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74C4D" w14:textId="77777777" w:rsidR="00621FD1" w:rsidRPr="00621FD1" w:rsidRDefault="00621FD1" w:rsidP="00621FD1">
      <w:pPr>
        <w:tabs>
          <w:tab w:val="left" w:pos="1677"/>
        </w:tabs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  <w:r w:rsidRPr="00621FD1">
        <w:rPr>
          <w:rFonts w:asciiTheme="minorHAnsi" w:hAnsiTheme="minorHAnsi" w:cstheme="minorHAnsi"/>
          <w:b/>
          <w:color w:val="000000"/>
        </w:rPr>
        <w:tab/>
      </w:r>
      <w:bookmarkStart w:id="0" w:name="_Hlk56257803"/>
    </w:p>
    <w:p w14:paraId="45271DB5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3F571632" w14:textId="77777777" w:rsidR="00277A49" w:rsidRPr="009B2C34" w:rsidRDefault="00277A49" w:rsidP="00277A49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3844C14E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40B88F59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03602426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1A577EFA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29AF0700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64C67110" w14:textId="77777777" w:rsidR="00277A49" w:rsidRPr="00487FF4" w:rsidRDefault="00277A49" w:rsidP="00277A49">
      <w:pPr>
        <w:spacing w:after="258" w:line="265" w:lineRule="auto"/>
        <w:ind w:right="105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487FF4">
        <w:rPr>
          <w:rFonts w:asciiTheme="minorHAnsi" w:hAnsiTheme="minorHAnsi" w:cstheme="minorHAnsi"/>
          <w:b/>
          <w:kern w:val="3"/>
          <w:lang w:eastAsia="ar-SA"/>
        </w:rPr>
        <w:t xml:space="preserve">SZCZEGÓŁOWA SPECYFIKACJA TECHNICZNA </w:t>
      </w:r>
    </w:p>
    <w:p w14:paraId="01A2A96C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584A3A86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32B3F98D" w14:textId="77777777" w:rsidR="00621FD1" w:rsidRPr="00621FD1" w:rsidRDefault="00621FD1" w:rsidP="00621FD1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3D79777B" w14:textId="77777777" w:rsidR="00621FD1" w:rsidRPr="00621FD1" w:rsidRDefault="00621FD1" w:rsidP="00621FD1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77E97AAE" w14:textId="77777777" w:rsidR="00621FD1" w:rsidRPr="00621FD1" w:rsidRDefault="00621FD1" w:rsidP="00621FD1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53144C9C" w14:textId="77777777" w:rsidR="00621FD1" w:rsidRPr="00621FD1" w:rsidRDefault="00621FD1" w:rsidP="00621FD1">
      <w:pPr>
        <w:suppressAutoHyphens/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621FD1">
        <w:rPr>
          <w:rFonts w:asciiTheme="minorHAnsi" w:hAnsiTheme="minorHAnsi" w:cstheme="minorHAnsi"/>
          <w:b/>
        </w:rPr>
        <w:t>D-08.05.01a</w:t>
      </w:r>
    </w:p>
    <w:p w14:paraId="4CCBEFFC" w14:textId="77777777" w:rsidR="00621FD1" w:rsidRPr="00621FD1" w:rsidRDefault="00621FD1" w:rsidP="00621FD1">
      <w:pPr>
        <w:suppressAutoHyphens/>
        <w:spacing w:after="120" w:line="276" w:lineRule="auto"/>
        <w:jc w:val="center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v.1</w:t>
      </w:r>
    </w:p>
    <w:p w14:paraId="46C2854A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2F80538E" w14:textId="77777777" w:rsidR="00621FD1" w:rsidRPr="00621FD1" w:rsidRDefault="00621FD1" w:rsidP="00621FD1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  <w:r w:rsidRPr="00621FD1">
        <w:rPr>
          <w:rFonts w:asciiTheme="minorHAnsi" w:hAnsiTheme="minorHAnsi" w:cstheme="minorHAnsi"/>
          <w:b/>
        </w:rPr>
        <w:t>NAPRAWA ŚCIEKU DROGOWEGO Z PREFABRYKOWANYCH ELEMENTÓW BETONOWYCH</w:t>
      </w:r>
    </w:p>
    <w:p w14:paraId="69124919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7D8B2E1A" w14:textId="77777777" w:rsidR="00621FD1" w:rsidRPr="00621FD1" w:rsidRDefault="00621FD1" w:rsidP="00621FD1">
      <w:pPr>
        <w:tabs>
          <w:tab w:val="left" w:pos="2172"/>
          <w:tab w:val="center" w:pos="481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621FD1">
        <w:rPr>
          <w:rFonts w:asciiTheme="minorHAnsi" w:hAnsiTheme="minorHAnsi" w:cstheme="minorHAnsi"/>
          <w:b/>
          <w:sz w:val="22"/>
          <w:szCs w:val="22"/>
        </w:rPr>
        <w:tab/>
      </w:r>
      <w:r w:rsidRPr="00621FD1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621FD1">
        <w:rPr>
          <w:rFonts w:asciiTheme="minorHAnsi" w:hAnsiTheme="minorHAnsi" w:cstheme="minorHAnsi"/>
          <w:sz w:val="22"/>
          <w:szCs w:val="22"/>
        </w:rPr>
        <w:tab/>
      </w:r>
    </w:p>
    <w:p w14:paraId="5F749C78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7A39FB5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B329CBF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FB43BDA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0690CC3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91B6443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E24CDC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6AB6AC4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92BA8AF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D13304C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430B924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B5245" w14:textId="77777777" w:rsidR="00621FD1" w:rsidRPr="00621FD1" w:rsidRDefault="00621FD1" w:rsidP="00621FD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bookmarkEnd w:id="0"/>
    <w:p w14:paraId="34D38C6E" w14:textId="77777777" w:rsidR="00621FD1" w:rsidRPr="009B2C34" w:rsidRDefault="00621FD1" w:rsidP="00621FD1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32BF3639" w14:textId="77777777" w:rsidR="00621FD1" w:rsidRPr="009B2C34" w:rsidRDefault="00621FD1" w:rsidP="00621FD1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4025FC15" w14:textId="77777777" w:rsidR="00621FD1" w:rsidRPr="00621FD1" w:rsidRDefault="00621FD1" w:rsidP="00621FD1">
      <w:pPr>
        <w:pStyle w:val="Nagwek1"/>
      </w:pPr>
      <w:bookmarkStart w:id="1" w:name="_Hlk56252803"/>
      <w:bookmarkStart w:id="2" w:name="_Hlk56258135"/>
      <w:r w:rsidRPr="00621FD1">
        <w:lastRenderedPageBreak/>
        <w:t>1. WSTĘP</w:t>
      </w:r>
    </w:p>
    <w:p w14:paraId="0C449703" w14:textId="77777777" w:rsidR="00621FD1" w:rsidRPr="00621FD1" w:rsidRDefault="00621FD1" w:rsidP="00621FD1">
      <w:pPr>
        <w:pStyle w:val="Nagwek2"/>
      </w:pPr>
      <w:r w:rsidRPr="00621FD1">
        <w:t>1.1. Przedmiot SST</w:t>
      </w:r>
    </w:p>
    <w:p w14:paraId="3E61F85A" w14:textId="1F537F3E" w:rsidR="00621FD1" w:rsidRPr="00621FD1" w:rsidRDefault="00621FD1" w:rsidP="00621FD1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621FD1">
        <w:rPr>
          <w:rFonts w:asciiTheme="minorHAnsi" w:hAnsiTheme="minorHAnsi" w:cstheme="minorHAnsi"/>
        </w:rPr>
        <w:t xml:space="preserve"> wykonania i odbioru robót związanych z naprawą ścieku drogowego z prefabrykowanych elementów betonowych.</w:t>
      </w:r>
    </w:p>
    <w:p w14:paraId="4F815941" w14:textId="77777777" w:rsidR="00621FD1" w:rsidRPr="00621FD1" w:rsidRDefault="00621FD1" w:rsidP="00621FD1">
      <w:pPr>
        <w:pStyle w:val="Nagwek2"/>
      </w:pPr>
      <w:r w:rsidRPr="00621FD1">
        <w:t>1.2. Zakres stosowania SST</w:t>
      </w:r>
    </w:p>
    <w:p w14:paraId="622171C3" w14:textId="77777777" w:rsidR="00277A49" w:rsidRPr="00156044" w:rsidRDefault="00277A49" w:rsidP="00277A49">
      <w:pPr>
        <w:spacing w:before="120" w:after="120" w:line="276" w:lineRule="auto"/>
        <w:rPr>
          <w:rFonts w:asciiTheme="minorHAnsi" w:hAnsiTheme="minorHAnsi" w:cstheme="minorHAnsi"/>
        </w:rPr>
      </w:pPr>
      <w:bookmarkStart w:id="3" w:name="_Hlk56241919"/>
      <w:bookmarkStart w:id="4" w:name="_Hlk56260145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3"/>
    <w:p w14:paraId="2029027F" w14:textId="77777777" w:rsidR="00621FD1" w:rsidRPr="00621FD1" w:rsidRDefault="00621FD1" w:rsidP="00621FD1">
      <w:pPr>
        <w:pStyle w:val="Nagwek2"/>
      </w:pPr>
      <w:r w:rsidRPr="00621FD1">
        <w:t>1.3. Zakres robót objętych SST</w:t>
      </w:r>
    </w:p>
    <w:bookmarkEnd w:id="1"/>
    <w:bookmarkEnd w:id="2"/>
    <w:bookmarkEnd w:id="4"/>
    <w:p w14:paraId="605172B0" w14:textId="1E1BE23B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Ustalenia zawarte w niniejszej specyfikacji obejmują wymagania dotyczące prac bieżącego utrzymania dróg </w:t>
      </w:r>
      <w:r w:rsidR="00277A49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 xml:space="preserve">w zakresie obejmującym wymianę / wykonanie odwodnienia krawężnikowego. </w:t>
      </w:r>
    </w:p>
    <w:p w14:paraId="2FA9BEC1" w14:textId="77777777" w:rsidR="00621FD1" w:rsidRPr="00621FD1" w:rsidRDefault="00621FD1" w:rsidP="00621FD1">
      <w:pPr>
        <w:pStyle w:val="Nagwek2"/>
      </w:pPr>
      <w:r w:rsidRPr="00621FD1">
        <w:t>1.4. Określenia podstawowe</w:t>
      </w:r>
    </w:p>
    <w:p w14:paraId="1E07AC69" w14:textId="77777777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</w:rPr>
      </w:pPr>
      <w:bookmarkStart w:id="5" w:name="_Hlk56368296"/>
      <w:bookmarkStart w:id="6" w:name="_Hlk56246471"/>
      <w:bookmarkStart w:id="7" w:name="_Hlk56260795"/>
      <w:r w:rsidRPr="00621FD1">
        <w:rPr>
          <w:rFonts w:asciiTheme="minorHAnsi" w:hAnsiTheme="minorHAnsi" w:cstheme="minorHAnsi"/>
          <w:sz w:val="20"/>
        </w:rPr>
        <w:t xml:space="preserve">Ściek – zagłębienie o głębokości do 30 cm z umocnionym dnem, zbierające </w:t>
      </w:r>
      <w:r w:rsidRPr="00621FD1">
        <w:rPr>
          <w:rFonts w:asciiTheme="minorHAnsi" w:hAnsiTheme="minorHAnsi" w:cstheme="minorHAnsi"/>
          <w:sz w:val="20"/>
        </w:rPr>
        <w:br/>
        <w:t xml:space="preserve">i odprowadzające wodę. </w:t>
      </w:r>
    </w:p>
    <w:p w14:paraId="276DF7C3" w14:textId="2EC2B2B3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</w:rPr>
      </w:pPr>
      <w:r w:rsidRPr="00621FD1">
        <w:rPr>
          <w:rFonts w:asciiTheme="minorHAnsi" w:hAnsiTheme="minorHAnsi" w:cstheme="minorHAnsi"/>
          <w:sz w:val="20"/>
        </w:rPr>
        <w:t xml:space="preserve">Ściek </w:t>
      </w:r>
      <w:proofErr w:type="spellStart"/>
      <w:r w:rsidRPr="00621FD1">
        <w:rPr>
          <w:rFonts w:asciiTheme="minorHAnsi" w:hAnsiTheme="minorHAnsi" w:cstheme="minorHAnsi"/>
          <w:sz w:val="20"/>
        </w:rPr>
        <w:t>przykrawężnikowy</w:t>
      </w:r>
      <w:proofErr w:type="spellEnd"/>
      <w:r w:rsidRPr="00621FD1">
        <w:rPr>
          <w:rFonts w:asciiTheme="minorHAnsi" w:hAnsiTheme="minorHAnsi" w:cstheme="minorHAnsi"/>
          <w:sz w:val="20"/>
        </w:rPr>
        <w:t xml:space="preserve"> – element konstrukcji jezdni, służący do odprowadzenia wód opadowych </w:t>
      </w:r>
      <w:r w:rsidR="00277A49">
        <w:rPr>
          <w:rFonts w:asciiTheme="minorHAnsi" w:hAnsiTheme="minorHAnsi" w:cstheme="minorHAnsi"/>
          <w:sz w:val="20"/>
        </w:rPr>
        <w:br/>
      </w:r>
      <w:r w:rsidRPr="00621FD1">
        <w:rPr>
          <w:rFonts w:asciiTheme="minorHAnsi" w:hAnsiTheme="minorHAnsi" w:cstheme="minorHAnsi"/>
          <w:sz w:val="20"/>
        </w:rPr>
        <w:t xml:space="preserve">z nawierzchni jezdni i chodników do odbiorników (np. kanalizacji deszczowej). </w:t>
      </w:r>
    </w:p>
    <w:p w14:paraId="40C6AF7C" w14:textId="68C580AA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</w:rPr>
      </w:pPr>
      <w:r w:rsidRPr="00621FD1">
        <w:rPr>
          <w:rFonts w:asciiTheme="minorHAnsi" w:hAnsiTheme="minorHAnsi" w:cstheme="minorHAnsi"/>
          <w:sz w:val="20"/>
        </w:rPr>
        <w:t xml:space="preserve">Ściek </w:t>
      </w:r>
      <w:proofErr w:type="spellStart"/>
      <w:r w:rsidRPr="00621FD1">
        <w:rPr>
          <w:rFonts w:asciiTheme="minorHAnsi" w:hAnsiTheme="minorHAnsi" w:cstheme="minorHAnsi"/>
          <w:sz w:val="20"/>
        </w:rPr>
        <w:t>międzyjezdniowy</w:t>
      </w:r>
      <w:proofErr w:type="spellEnd"/>
      <w:r w:rsidRPr="00621FD1">
        <w:rPr>
          <w:rFonts w:asciiTheme="minorHAnsi" w:hAnsiTheme="minorHAnsi" w:cstheme="minorHAnsi"/>
          <w:sz w:val="20"/>
        </w:rPr>
        <w:t xml:space="preserve"> - element konstrukcji jezdni, służący do odprowadzenia wód opadowych </w:t>
      </w:r>
      <w:r w:rsidR="00277A49">
        <w:rPr>
          <w:rFonts w:asciiTheme="minorHAnsi" w:hAnsiTheme="minorHAnsi" w:cstheme="minorHAnsi"/>
          <w:sz w:val="20"/>
        </w:rPr>
        <w:br/>
      </w:r>
      <w:r w:rsidRPr="00621FD1">
        <w:rPr>
          <w:rFonts w:asciiTheme="minorHAnsi" w:hAnsiTheme="minorHAnsi" w:cstheme="minorHAnsi"/>
          <w:sz w:val="20"/>
        </w:rPr>
        <w:t xml:space="preserve">z nawierzchni, na którym zastosowano przeciwne spadki poprzeczne, np. w rejonie zatok, placów itp. </w:t>
      </w:r>
    </w:p>
    <w:p w14:paraId="2146F201" w14:textId="77777777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</w:rPr>
      </w:pPr>
      <w:r w:rsidRPr="00621FD1">
        <w:rPr>
          <w:rFonts w:asciiTheme="minorHAnsi" w:hAnsiTheme="minorHAnsi" w:cstheme="minorHAnsi"/>
          <w:sz w:val="20"/>
        </w:rPr>
        <w:t xml:space="preserve">Ściek terenowy – element zlokalizowany poza jezdnią lub chodnikiem, służący do odprowadzenia wód opadowych z nawierzchni jezdni, chodników oraz przyległego terenu do odbiorników sztucznych lub naturalnych. </w:t>
      </w:r>
    </w:p>
    <w:p w14:paraId="39BECE8E" w14:textId="4AD45BB0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</w:rPr>
      </w:pPr>
      <w:r w:rsidRPr="00621FD1">
        <w:rPr>
          <w:rFonts w:asciiTheme="minorHAnsi" w:hAnsiTheme="minorHAnsi" w:cstheme="minorHAnsi"/>
          <w:sz w:val="20"/>
        </w:rPr>
        <w:t xml:space="preserve">Ściek z elementów betonowych – ściek </w:t>
      </w:r>
      <w:proofErr w:type="spellStart"/>
      <w:r w:rsidRPr="00621FD1">
        <w:rPr>
          <w:rFonts w:asciiTheme="minorHAnsi" w:hAnsiTheme="minorHAnsi" w:cstheme="minorHAnsi"/>
          <w:sz w:val="20"/>
        </w:rPr>
        <w:t>przykrawężnikowy</w:t>
      </w:r>
      <w:proofErr w:type="spellEnd"/>
      <w:r w:rsidRPr="00621FD1">
        <w:rPr>
          <w:rFonts w:asciiTheme="minorHAnsi" w:hAnsiTheme="minorHAnsi" w:cstheme="minorHAnsi"/>
          <w:sz w:val="20"/>
        </w:rPr>
        <w:t>, między jezdniowy lub terenowy, wykonany z prefabrykatów betonowych, kształtu dostosowanego do lokalnych warunków spływu wód</w:t>
      </w:r>
      <w:r w:rsidR="00277A49">
        <w:rPr>
          <w:rFonts w:asciiTheme="minorHAnsi" w:hAnsiTheme="minorHAnsi" w:cstheme="minorHAnsi"/>
          <w:sz w:val="20"/>
        </w:rPr>
        <w:t xml:space="preserve"> </w:t>
      </w:r>
      <w:r w:rsidRPr="00621FD1">
        <w:rPr>
          <w:rFonts w:asciiTheme="minorHAnsi" w:hAnsiTheme="minorHAnsi" w:cstheme="minorHAnsi"/>
          <w:sz w:val="20"/>
        </w:rPr>
        <w:t xml:space="preserve">opadowych. </w:t>
      </w:r>
    </w:p>
    <w:p w14:paraId="6806EE48" w14:textId="77777777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  <w:szCs w:val="20"/>
        </w:rPr>
      </w:pPr>
      <w:r w:rsidRPr="00621FD1">
        <w:rPr>
          <w:rFonts w:asciiTheme="minorHAnsi" w:hAnsiTheme="minorHAnsi" w:cstheme="minorHAnsi"/>
          <w:sz w:val="20"/>
        </w:rPr>
        <w:t xml:space="preserve">Naprawa (remont cząstkowy) ścieku – naprawa pojedynczych uszkodzeń ścieku ulicznego o długości do około 10 m. </w:t>
      </w:r>
    </w:p>
    <w:p w14:paraId="6CF0320B" w14:textId="19DB28B3" w:rsidR="00621FD1" w:rsidRPr="00621FD1" w:rsidRDefault="00621FD1" w:rsidP="00621FD1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line="276" w:lineRule="auto"/>
        <w:ind w:left="1134" w:hanging="777"/>
        <w:rPr>
          <w:rFonts w:asciiTheme="minorHAnsi" w:hAnsiTheme="minorHAnsi" w:cstheme="minorHAnsi"/>
          <w:sz w:val="20"/>
          <w:szCs w:val="20"/>
        </w:rPr>
      </w:pPr>
      <w:r w:rsidRPr="00621FD1">
        <w:rPr>
          <w:rFonts w:asciiTheme="minorHAnsi" w:hAnsiTheme="minorHAnsi" w:cstheme="minorHAnsi"/>
          <w:sz w:val="20"/>
          <w:szCs w:val="20"/>
        </w:rPr>
        <w:t xml:space="preserve">Pozostałe </w:t>
      </w:r>
      <w:bookmarkStart w:id="8" w:name="_Hlk56358714"/>
      <w:bookmarkStart w:id="9" w:name="_Hlk56258364"/>
      <w:r w:rsidRPr="00621FD1">
        <w:rPr>
          <w:rFonts w:asciiTheme="minorHAnsi" w:hAnsiTheme="minorHAnsi" w:cstheme="minorHAnsi"/>
          <w:sz w:val="20"/>
          <w:szCs w:val="20"/>
        </w:rPr>
        <w:t>określenia podane w niniejszej specyfikacji są zgodne z obowiązującymi polskimi normami, SST D-M-00.00.00. Wymagania Ogólne pkt.</w:t>
      </w:r>
      <w:bookmarkEnd w:id="5"/>
      <w:r w:rsidRPr="00621FD1">
        <w:rPr>
          <w:rFonts w:asciiTheme="minorHAnsi" w:hAnsiTheme="minorHAnsi" w:cstheme="minorHAnsi"/>
          <w:sz w:val="20"/>
          <w:szCs w:val="20"/>
        </w:rPr>
        <w:t xml:space="preserve"> </w:t>
      </w:r>
      <w:bookmarkEnd w:id="8"/>
      <w:r w:rsidRPr="00621FD1">
        <w:rPr>
          <w:rFonts w:asciiTheme="minorHAnsi" w:hAnsiTheme="minorHAnsi" w:cstheme="minorHAnsi"/>
          <w:sz w:val="20"/>
          <w:szCs w:val="20"/>
        </w:rPr>
        <w:t>1.4</w:t>
      </w:r>
      <w:bookmarkEnd w:id="9"/>
      <w:r w:rsidRPr="00621FD1">
        <w:rPr>
          <w:rFonts w:asciiTheme="minorHAnsi" w:hAnsiTheme="minorHAnsi" w:cstheme="minorHAnsi"/>
          <w:sz w:val="20"/>
          <w:szCs w:val="20"/>
        </w:rPr>
        <w:t>.</w:t>
      </w:r>
    </w:p>
    <w:p w14:paraId="55BCD3CB" w14:textId="77777777" w:rsidR="00621FD1" w:rsidRPr="00621FD1" w:rsidRDefault="00621FD1" w:rsidP="00621FD1">
      <w:pPr>
        <w:pStyle w:val="Nagwek2"/>
      </w:pPr>
      <w:bookmarkStart w:id="10" w:name="_Hlk56258390"/>
      <w:bookmarkEnd w:id="6"/>
      <w:r w:rsidRPr="00621FD1">
        <w:t>1.5. Ogólne wymagania dotyczące robót</w:t>
      </w:r>
    </w:p>
    <w:p w14:paraId="48160011" w14:textId="4FCE3D63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bookmarkStart w:id="11" w:name="_Hlk56246453"/>
      <w:r w:rsidRPr="00621FD1">
        <w:rPr>
          <w:rFonts w:asciiTheme="minorHAnsi" w:hAnsiTheme="minorHAnsi" w:cstheme="minorHAnsi"/>
        </w:rPr>
        <w:t>Ogólne wymagania dotyczące robót podane w SST D-M-00.00.00 Wymagania ogólne pkt. 1.5.</w:t>
      </w:r>
    </w:p>
    <w:bookmarkEnd w:id="7"/>
    <w:bookmarkEnd w:id="10"/>
    <w:bookmarkEnd w:id="11"/>
    <w:p w14:paraId="0F0D668B" w14:textId="77777777" w:rsidR="00621FD1" w:rsidRPr="00621FD1" w:rsidRDefault="00621FD1" w:rsidP="00621FD1">
      <w:pPr>
        <w:pStyle w:val="Nagwek1"/>
      </w:pPr>
      <w:r w:rsidRPr="00621FD1">
        <w:t>2. MATERIAŁY</w:t>
      </w:r>
    </w:p>
    <w:p w14:paraId="10239839" w14:textId="77777777" w:rsidR="00621FD1" w:rsidRPr="00621FD1" w:rsidRDefault="00621FD1" w:rsidP="00621FD1">
      <w:pPr>
        <w:pStyle w:val="Nagwek2"/>
      </w:pPr>
      <w:bookmarkStart w:id="12" w:name="_Hlk56253016"/>
      <w:r w:rsidRPr="00621FD1">
        <w:t>2.1. Ogólne wymagania dotyczące materiałów</w:t>
      </w:r>
    </w:p>
    <w:p w14:paraId="40937F40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bookmarkStart w:id="13" w:name="_Hlk56246519"/>
      <w:r w:rsidRPr="00621FD1">
        <w:rPr>
          <w:rFonts w:asciiTheme="minorHAnsi" w:hAnsiTheme="minorHAnsi" w:cstheme="minorHAnsi"/>
        </w:rPr>
        <w:t>Ogólne wymagania dotyczące materiałów, ich pozyskiwania i składowania, podano w  SST D-M-00.00.00 Wymagania ogólne pkt. 2.</w:t>
      </w:r>
    </w:p>
    <w:p w14:paraId="14B03F76" w14:textId="77777777" w:rsidR="00621FD1" w:rsidRPr="00621FD1" w:rsidRDefault="00621FD1" w:rsidP="00621FD1">
      <w:pPr>
        <w:pStyle w:val="Nagwek2"/>
      </w:pPr>
      <w:r w:rsidRPr="00621FD1">
        <w:t xml:space="preserve">2.2.  Materiały do wykonania robót </w:t>
      </w:r>
    </w:p>
    <w:p w14:paraId="487F5620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2.2.1. Zgodność materiałów z dokumentacją projektową   </w:t>
      </w:r>
    </w:p>
    <w:p w14:paraId="5817F5AC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Materiały do wykonania robót powinny być zgodne z ustaleniami dokumentacji projektowej lub SST. </w:t>
      </w:r>
    </w:p>
    <w:p w14:paraId="2A389E7A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2.2.2. Elementy ścieku </w:t>
      </w:r>
    </w:p>
    <w:p w14:paraId="592483BD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Do naprawy (remontu cząstkowego) ścieku z elementów betonowych należy użyć: </w:t>
      </w:r>
    </w:p>
    <w:p w14:paraId="68DEC632" w14:textId="7D26D139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elementy uzyskane z rozbiórki, nadające się do ponownego wbudowania, </w:t>
      </w:r>
    </w:p>
    <w:p w14:paraId="45665284" w14:textId="605980A6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- </w:t>
      </w:r>
      <w:r w:rsidR="00621FD1" w:rsidRPr="00621FD1">
        <w:rPr>
          <w:rFonts w:asciiTheme="minorHAnsi" w:hAnsiTheme="minorHAnsi" w:cstheme="minorHAnsi"/>
        </w:rPr>
        <w:t xml:space="preserve">nowe elementy, odpowiadające wymaganiom OST D-08.05.01a, zastępujące istniejące elementy uszkodzone, </w:t>
      </w:r>
      <w:r w:rsidR="007E4ED0">
        <w:rPr>
          <w:rFonts w:asciiTheme="minorHAnsi" w:hAnsiTheme="minorHAnsi" w:cstheme="minorHAnsi"/>
        </w:rPr>
        <w:br/>
      </w:r>
      <w:r w:rsidR="00621FD1" w:rsidRPr="00621FD1">
        <w:rPr>
          <w:rFonts w:asciiTheme="minorHAnsi" w:hAnsiTheme="minorHAnsi" w:cstheme="minorHAnsi"/>
        </w:rPr>
        <w:t xml:space="preserve">o podobnych wymiarach, wyglądzie i kształcie. </w:t>
      </w:r>
    </w:p>
    <w:p w14:paraId="01787071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2.2.3. Materiały pomocnicze do wykonania ścieku </w:t>
      </w:r>
    </w:p>
    <w:p w14:paraId="047E5467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Jeśli dokumentacja projektowa nie ustala inaczej, to materiałami pomocniczymi mogą być następujące materiały odpowiadające wymaganiom OST D-08.05.01a: </w:t>
      </w:r>
    </w:p>
    <w:p w14:paraId="7D78B37B" w14:textId="17CA085D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piasek na podsypkę, </w:t>
      </w:r>
    </w:p>
    <w:p w14:paraId="1A8A66A3" w14:textId="38A336CD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cement do podsypki, </w:t>
      </w:r>
    </w:p>
    <w:p w14:paraId="4A90337C" w14:textId="321804AF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woda, </w:t>
      </w:r>
    </w:p>
    <w:p w14:paraId="191405B3" w14:textId="508843D6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materiały do remontu podłoża i ławy pod ściekiem, </w:t>
      </w:r>
      <w:r w:rsidR="00621FD1" w:rsidRPr="00621FD1">
        <w:rPr>
          <w:rFonts w:asciiTheme="minorHAnsi" w:hAnsiTheme="minorHAnsi" w:cstheme="minorHAnsi"/>
        </w:rPr>
        <w:tab/>
      </w:r>
    </w:p>
    <w:p w14:paraId="302B5BDA" w14:textId="75F5695E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materiały do wypełnienia spoin i szczelin. </w:t>
      </w:r>
    </w:p>
    <w:p w14:paraId="0A6F7A0A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2.2.4.  Materiały do ewentualnej naprawy elementów sąsiadujących ze ściekiem </w:t>
      </w:r>
    </w:p>
    <w:p w14:paraId="71A97BD1" w14:textId="1C0DC195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Przy naprawie fragmentów konstrukcji jezdni sąsiadujących ze ściekiem jak krawężnik, obrzeże lub nawierzchnia, należy stosować materiały naprawcze, odpowiadające wymaganiom odpowiedniej specyfikacji technicznej, np. OST D-08.01.01a, OST D-08.03.01a, OST D-05.03.17, OST D-05.03.18 itp.</w:t>
      </w:r>
    </w:p>
    <w:bookmarkEnd w:id="12"/>
    <w:bookmarkEnd w:id="13"/>
    <w:p w14:paraId="0DFFE4E2" w14:textId="77777777" w:rsidR="00621FD1" w:rsidRPr="00621FD1" w:rsidRDefault="00621FD1" w:rsidP="00621FD1">
      <w:pPr>
        <w:pStyle w:val="Nagwek1"/>
      </w:pPr>
      <w:r w:rsidRPr="00621FD1">
        <w:t>3. SPRZĘT</w:t>
      </w:r>
    </w:p>
    <w:p w14:paraId="2CFC7191" w14:textId="77777777" w:rsidR="00621FD1" w:rsidRPr="00621FD1" w:rsidRDefault="00621FD1" w:rsidP="00621FD1">
      <w:pPr>
        <w:pStyle w:val="Nagwek2"/>
      </w:pPr>
      <w:bookmarkStart w:id="14" w:name="_Hlk56261345"/>
      <w:r w:rsidRPr="00621FD1">
        <w:t>3.1. Ogólne wymagania dotyczące sprzętu</w:t>
      </w:r>
    </w:p>
    <w:p w14:paraId="6B9D9BBE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bookmarkStart w:id="15" w:name="_Hlk56255024"/>
      <w:bookmarkStart w:id="16" w:name="_Hlk56287900"/>
      <w:bookmarkStart w:id="17" w:name="_Hlk56246670"/>
      <w:r w:rsidRPr="00621FD1">
        <w:rPr>
          <w:rFonts w:asciiTheme="minorHAnsi" w:hAnsiTheme="minorHAnsi" w:cstheme="minorHAnsi"/>
        </w:rPr>
        <w:t>Ogólne wymagania dotyczące sprzętu podano w SST DM-00.00.00 Wymagania ogólne, pkt. 3</w:t>
      </w:r>
      <w:bookmarkEnd w:id="15"/>
      <w:r w:rsidRPr="00621FD1">
        <w:rPr>
          <w:rFonts w:asciiTheme="minorHAnsi" w:hAnsiTheme="minorHAnsi" w:cstheme="minorHAnsi"/>
        </w:rPr>
        <w:t>.</w:t>
      </w:r>
      <w:bookmarkEnd w:id="16"/>
    </w:p>
    <w:p w14:paraId="186CC096" w14:textId="77777777" w:rsidR="00621FD1" w:rsidRPr="00621FD1" w:rsidRDefault="00621FD1" w:rsidP="00621FD1">
      <w:pPr>
        <w:pStyle w:val="Nagwek2"/>
      </w:pPr>
      <w:r w:rsidRPr="00621FD1">
        <w:t xml:space="preserve">3.2. Sprzęt stosowany do wykonania robót </w:t>
      </w:r>
    </w:p>
    <w:p w14:paraId="5AAF17C2" w14:textId="77777777" w:rsidR="00277A49" w:rsidRDefault="00621FD1" w:rsidP="00621FD1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Przy wykonywaniu robót Wykonawca w zależności od potrzeb, powinien wykazać się możliwością korzystania ze sprzętu dostosowanego do przyjętej metody robót, jak: </w:t>
      </w:r>
    </w:p>
    <w:p w14:paraId="1F24F803" w14:textId="56C83BE8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– drągi stalowe, łomy, szczotki, skrobaczki, konewki, szpadle, łopaty, ew. młotki pneumatyczne – do robót rozbiórkowych, </w:t>
      </w:r>
    </w:p>
    <w:p w14:paraId="684B436F" w14:textId="1845BEA8" w:rsidR="00621FD1" w:rsidRPr="00621FD1" w:rsidRDefault="00277A49" w:rsidP="00277A49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– </w:t>
      </w:r>
      <w:r w:rsidR="00621FD1" w:rsidRPr="00621FD1">
        <w:rPr>
          <w:rFonts w:asciiTheme="minorHAnsi" w:hAnsiTheme="minorHAnsi" w:cstheme="minorHAnsi"/>
        </w:rPr>
        <w:t>sprzęt do nowego ułożenia elementów ścieku, odpowiadający wymaganiom OST</w:t>
      </w:r>
      <w:r>
        <w:rPr>
          <w:rFonts w:asciiTheme="minorHAnsi" w:hAnsiTheme="minorHAnsi" w:cstheme="minorHAnsi"/>
        </w:rPr>
        <w:t xml:space="preserve"> </w:t>
      </w:r>
      <w:r w:rsidR="00621FD1" w:rsidRPr="00621FD1">
        <w:rPr>
          <w:rFonts w:asciiTheme="minorHAnsi" w:hAnsiTheme="minorHAnsi" w:cstheme="minorHAnsi"/>
        </w:rPr>
        <w:t>D-08.05.01a.</w:t>
      </w:r>
    </w:p>
    <w:bookmarkEnd w:id="14"/>
    <w:bookmarkEnd w:id="17"/>
    <w:p w14:paraId="2A66E9F1" w14:textId="77777777" w:rsidR="00621FD1" w:rsidRPr="00621FD1" w:rsidRDefault="00621FD1" w:rsidP="00621FD1">
      <w:pPr>
        <w:pStyle w:val="Nagwek1"/>
      </w:pPr>
      <w:r w:rsidRPr="00621FD1">
        <w:t>4. TRANSPORT</w:t>
      </w:r>
    </w:p>
    <w:p w14:paraId="49299C9D" w14:textId="77777777" w:rsidR="00621FD1" w:rsidRPr="00621FD1" w:rsidRDefault="00621FD1" w:rsidP="00621FD1">
      <w:pPr>
        <w:pStyle w:val="Nagwek2"/>
      </w:pPr>
      <w:bookmarkStart w:id="18" w:name="_Hlk56255108"/>
      <w:r w:rsidRPr="00621FD1">
        <w:t>4.1. Ogólne wymagania dotyczące transportu</w:t>
      </w:r>
    </w:p>
    <w:p w14:paraId="5C6A199C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19" w:name="_Hlk56369434"/>
      <w:bookmarkStart w:id="20" w:name="_Hlk56246765"/>
      <w:r w:rsidRPr="00621FD1">
        <w:rPr>
          <w:rFonts w:asciiTheme="minorHAnsi" w:hAnsiTheme="minorHAnsi" w:cstheme="minorHAnsi"/>
        </w:rPr>
        <w:t>Ogólne wymagania dotyczące transportu podano w SST D-M-00.00.00 Wymagania ogólne pkt. 4</w:t>
      </w:r>
      <w:bookmarkEnd w:id="19"/>
      <w:r w:rsidRPr="00621FD1">
        <w:rPr>
          <w:rFonts w:asciiTheme="minorHAnsi" w:hAnsiTheme="minorHAnsi" w:cstheme="minorHAnsi"/>
        </w:rPr>
        <w:t>.</w:t>
      </w:r>
    </w:p>
    <w:p w14:paraId="6D65690F" w14:textId="77777777" w:rsidR="00621FD1" w:rsidRPr="00621FD1" w:rsidRDefault="00621FD1" w:rsidP="00621FD1">
      <w:pPr>
        <w:pStyle w:val="Nagwek2"/>
      </w:pPr>
      <w:r w:rsidRPr="00621FD1">
        <w:t xml:space="preserve">4.2. Transport materiałów  </w:t>
      </w:r>
    </w:p>
    <w:p w14:paraId="667C5A29" w14:textId="66AEE970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Materiały sypkie można przewozić dowolnymi środkami transportu, w warunkach zabezpieczających je przed zanieczyszczeniem, zmieszaniem z innymi materiałami</w:t>
      </w:r>
      <w:r w:rsidR="00277A49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 xml:space="preserve">i nadmiernym zawilgoceniem. </w:t>
      </w:r>
    </w:p>
    <w:p w14:paraId="4B9BBE85" w14:textId="5F3E5A2F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Elementy ścieku powinny być zabezpieczone przed przemieszczaniem się i uszkodzeniami w czasie transportu. </w:t>
      </w:r>
    </w:p>
    <w:p w14:paraId="30E8D62D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Warunki transportu materiałów powinny odpowiadać wymaganiom określonym w OST D-08.05.01a.</w:t>
      </w:r>
    </w:p>
    <w:p w14:paraId="6F6D385D" w14:textId="77777777" w:rsidR="00621FD1" w:rsidRPr="00621FD1" w:rsidRDefault="00621FD1" w:rsidP="00621FD1">
      <w:pPr>
        <w:pStyle w:val="Nagwek1"/>
      </w:pPr>
      <w:bookmarkStart w:id="21" w:name="_Hlk56288155"/>
      <w:bookmarkEnd w:id="18"/>
      <w:bookmarkEnd w:id="20"/>
      <w:r w:rsidRPr="00621FD1">
        <w:t>5. WYKONYWANIE ROBÓT</w:t>
      </w:r>
    </w:p>
    <w:p w14:paraId="4C183495" w14:textId="77777777" w:rsidR="00621FD1" w:rsidRPr="00621FD1" w:rsidRDefault="00621FD1" w:rsidP="00621FD1">
      <w:pPr>
        <w:pStyle w:val="Nagwek2"/>
      </w:pPr>
      <w:bookmarkStart w:id="22" w:name="_Hlk56255194"/>
      <w:r w:rsidRPr="00621FD1">
        <w:t>5.1. Ogólne zasady wykonywania robót</w:t>
      </w:r>
    </w:p>
    <w:p w14:paraId="57A60814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23" w:name="_Hlk56246896"/>
      <w:r w:rsidRPr="00621FD1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1790B9D7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Wykonawca przystąpi do wykonania prac na polecenie wystawione przez Przedstawiciela Zamawiającego. Koszt usunięcia ewentualnych uszkodzeń wynikłych w związku z realizacją zleconych prac obciąża Wykonawcę. </w:t>
      </w:r>
    </w:p>
    <w:p w14:paraId="26362707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lastRenderedPageBreak/>
        <w:t>Wymagania dla oznakowania prac podano w SST D-M-00.00.00. Wymagania ogólne.</w:t>
      </w:r>
    </w:p>
    <w:p w14:paraId="0683FAAF" w14:textId="77777777" w:rsidR="00621FD1" w:rsidRPr="00621FD1" w:rsidRDefault="00621FD1" w:rsidP="00621FD1">
      <w:pPr>
        <w:pStyle w:val="Nagwek2"/>
      </w:pPr>
      <w:r w:rsidRPr="00621FD1">
        <w:t xml:space="preserve">5.2. Uszkodzenia ścieku podlegające naprawie </w:t>
      </w:r>
    </w:p>
    <w:p w14:paraId="1034B576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Naprawie ścieku podlegają uszkodzenia obejmujące: </w:t>
      </w:r>
    </w:p>
    <w:p w14:paraId="512237F3" w14:textId="5BBF5FA5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zapadnięcia i wyboje powierzchni ścieku, </w:t>
      </w:r>
    </w:p>
    <w:p w14:paraId="28C93514" w14:textId="5AA6B1CC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zniekształcenia związane z lokalnym podnoszeniem się powierzchni ścieku, np. pod wpływem zmian temperatury w spoinach zalanych zaprawą cementowo-piaskową, </w:t>
      </w:r>
    </w:p>
    <w:p w14:paraId="4A0604E6" w14:textId="2DDB84A9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osłabienia stateczności elementów ścieku przy ich wykruszaniu się lub wymywaniu materiału w spoinach, </w:t>
      </w:r>
    </w:p>
    <w:p w14:paraId="63F6D414" w14:textId="30260FD5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elementy pęknięte lub uszkodzone powierzchniowo, </w:t>
      </w:r>
    </w:p>
    <w:p w14:paraId="0F32EC05" w14:textId="36499C80" w:rsidR="00621FD1" w:rsidRPr="00621FD1" w:rsidRDefault="00277A49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inne uszkodzenia, deformujące powierzchnię ścieku w sposób odbiegający od jej prawidłowego stanu. </w:t>
      </w:r>
    </w:p>
    <w:p w14:paraId="2F952CBF" w14:textId="77777777" w:rsidR="00621FD1" w:rsidRPr="00621FD1" w:rsidRDefault="00621FD1" w:rsidP="00621FD1">
      <w:pPr>
        <w:pStyle w:val="Nagwek2"/>
      </w:pPr>
      <w:r w:rsidRPr="00621FD1">
        <w:t xml:space="preserve">5.3. Zasady wykonywania robót </w:t>
      </w:r>
    </w:p>
    <w:p w14:paraId="08E26652" w14:textId="1300FDFD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Sposób wykonania robót powinien być zgodny z dokumentacją projektową i SST. W przypadku braku wystarczających danych można korzystać z ustaleń podanych w niniejszej specyfikacji oraz  w załącznikach. </w:t>
      </w:r>
    </w:p>
    <w:p w14:paraId="707BFD7A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Wykonanie naprawy ścieku obejmuje: </w:t>
      </w:r>
    </w:p>
    <w:p w14:paraId="5FB8192B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  <w:b/>
          <w:bCs/>
        </w:rPr>
        <w:t>1</w:t>
      </w:r>
      <w:r w:rsidRPr="00621FD1">
        <w:rPr>
          <w:rFonts w:asciiTheme="minorHAnsi" w:hAnsiTheme="minorHAnsi" w:cstheme="minorHAnsi"/>
        </w:rPr>
        <w:t xml:space="preserve">. roboty przygotowawcze </w:t>
      </w:r>
    </w:p>
    <w:p w14:paraId="34AA7D89" w14:textId="68DDDB53" w:rsidR="00621FD1" w:rsidRPr="00621FD1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wyznaczenie zakresu robót, </w:t>
      </w:r>
    </w:p>
    <w:p w14:paraId="0B9EAE5D" w14:textId="7B2B92C5" w:rsidR="00621FD1" w:rsidRPr="00621FD1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rozebranie uszkodzonego fragmentu ścieku z oczyszczeniem i posortowaniem materiału uzyskanego z rozbiórki, </w:t>
      </w:r>
    </w:p>
    <w:p w14:paraId="6193E519" w14:textId="1793C7BB" w:rsidR="00621FD1" w:rsidRPr="00621FD1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ew. naprawę podłoża lub elementów konstrukcyjnych pod ściekiem, </w:t>
      </w:r>
    </w:p>
    <w:p w14:paraId="125B4035" w14:textId="77777777" w:rsidR="00277A49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  <w:b/>
          <w:bCs/>
        </w:rPr>
        <w:t>2</w:t>
      </w:r>
      <w:r w:rsidRPr="00621FD1">
        <w:rPr>
          <w:rFonts w:asciiTheme="minorHAnsi" w:hAnsiTheme="minorHAnsi" w:cstheme="minorHAnsi"/>
        </w:rPr>
        <w:t xml:space="preserve">. ponowne wykonanie ścieku </w:t>
      </w:r>
    </w:p>
    <w:p w14:paraId="01C8DC95" w14:textId="2F15C25A" w:rsidR="00621FD1" w:rsidRPr="00621FD1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621FD1" w:rsidRPr="00621FD1">
        <w:rPr>
          <w:rFonts w:asciiTheme="minorHAnsi" w:hAnsiTheme="minorHAnsi" w:cstheme="minorHAnsi"/>
        </w:rPr>
        <w:t xml:space="preserve"> spulchnienie i ewentualne uzupełnienie podsypki piaskowej wraz z ubiciem względnie</w:t>
      </w:r>
    </w:p>
    <w:p w14:paraId="11C2F435" w14:textId="1F702FDA" w:rsidR="00621FD1" w:rsidRPr="00621FD1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wymianę podsypki cementowo-piaskowej wraz z jej przygotowaniem, </w:t>
      </w:r>
    </w:p>
    <w:p w14:paraId="4E8229ED" w14:textId="77777777" w:rsidR="00277A49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ułożenie elementów ścieku z wypełnieniem spoin, </w:t>
      </w:r>
    </w:p>
    <w:p w14:paraId="7F1F51F2" w14:textId="31ED5C70" w:rsidR="00621FD1" w:rsidRPr="00621FD1" w:rsidRDefault="00277A49" w:rsidP="00277A4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pielęgnację spoin i roboty wykończeniowe. </w:t>
      </w:r>
    </w:p>
    <w:p w14:paraId="6F97A6B3" w14:textId="77777777" w:rsidR="00621FD1" w:rsidRPr="00621FD1" w:rsidRDefault="00621FD1" w:rsidP="00621FD1">
      <w:pPr>
        <w:pStyle w:val="Nagwek2"/>
      </w:pPr>
      <w:r w:rsidRPr="00621FD1">
        <w:t xml:space="preserve">5.4. Roboty przygotowawcze </w:t>
      </w:r>
    </w:p>
    <w:p w14:paraId="27E30F8C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5.4.1. Wyznaczenie odcinka ścieku przeznaczonego do naprawy </w:t>
      </w:r>
    </w:p>
    <w:p w14:paraId="4CD844B3" w14:textId="4AE4219C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Odcinek ścieku przeznaczony do naprawy (remontu cząstkowego) powinien obejmować cały fragment uszkodzony </w:t>
      </w:r>
      <w:r w:rsidR="00277A49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 xml:space="preserve">i część do niego przylegającą w celu łatwiejszego powiązania odcinka naprawianego z istniejącym. Odcinek uszkodzony należy oznaczyć i oczyścić z błota, śmieci itp. </w:t>
      </w:r>
    </w:p>
    <w:p w14:paraId="1FD074E0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Odcinek przeznaczony do naprawy (remontu cząstkowego) akceptuje Przedstawiciela Zamawiającego. </w:t>
      </w:r>
    </w:p>
    <w:p w14:paraId="1B2073CB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</w:p>
    <w:p w14:paraId="4706F1FC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5.4.2. Rozebranie uszkodzonego fragmentu ścieku z oczyszczeniem i posortowaniem materiału </w:t>
      </w:r>
    </w:p>
    <w:p w14:paraId="707E3612" w14:textId="64A955CA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Przy elementach ścieku z prefabrykatów betonowych ułożonych na podsypce piaskowej i spoinach wypełnionych piaskiem, rozbiórkę można przeprowadzić ręcznie przy pomocy prostych narzędzi pomocniczych jak dłuta, haczyki, młotki brukarskie, drągi stalowe, łomy itp. </w:t>
      </w:r>
    </w:p>
    <w:p w14:paraId="34ED5576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Rozbiórkę ścieku ułożonego na podsypce cementowo-piaskowej i spoinach wypełnionych zaprawą cementowo-piaskową (co jest przypadkiem znacznie częściej spotykanym) przeprowadza się zwykle drągami stalowymi, łomami itp. i również można użyć młotków pneumatycznych. </w:t>
      </w:r>
    </w:p>
    <w:p w14:paraId="0FF472B3" w14:textId="720B7146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Szczeliny dylatacyjne wypełnione zalewami asfaltowymi lub</w:t>
      </w:r>
      <w:r w:rsidR="007E4ED0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>masami</w:t>
      </w:r>
      <w:r w:rsidR="007E4ED0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 xml:space="preserve">uszczelniającymi należy oczyścić za pomocą haczyków, szczotek stalowych ręcznych lub mechanicznych, dłut, łopatek itp. </w:t>
      </w:r>
    </w:p>
    <w:p w14:paraId="2FE106E8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Stwardniałą starą podsypkę cementowo-piaskową usuwa się całkowicie, po jej rozdrobnieniu na fragmenty i wywozi na miejsce składowania. </w:t>
      </w:r>
    </w:p>
    <w:p w14:paraId="66D2CFDD" w14:textId="539CE16C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lastRenderedPageBreak/>
        <w:t>Jeśli dokumentacja projektowa, SST lub Zamawiając</w:t>
      </w:r>
      <w:r w:rsidR="007E4ED0">
        <w:rPr>
          <w:rFonts w:asciiTheme="minorHAnsi" w:hAnsiTheme="minorHAnsi" w:cstheme="minorHAnsi"/>
        </w:rPr>
        <w:t>y</w:t>
      </w:r>
      <w:r w:rsidRPr="00621FD1">
        <w:rPr>
          <w:rFonts w:asciiTheme="minorHAnsi" w:hAnsiTheme="minorHAnsi" w:cstheme="minorHAnsi"/>
        </w:rPr>
        <w:t xml:space="preserve"> przewiduje pozostawienie podsypki piaskowej pod ściekiem (co jest rozwiązaniem rzadziej spotykanym), to starą podsypkę, w zależności od jej stanu, albo pozostawia się, albo usuwa się zanieczyszczoną górną jej warstwę. </w:t>
      </w:r>
    </w:p>
    <w:p w14:paraId="407D4C78" w14:textId="4480DF8D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Materiał ścieku z prefabrykatów betonowych otrzymany z rozbiórki, nadający się do ponownego wbudowania, należy dokładnie oczyścić, posortować i składować w miejscach nie kolidujących z wykonywaniem robót. Pozostały materiał, nieprzydatny do robót należy wywieźć na miejsce składowania. </w:t>
      </w:r>
    </w:p>
    <w:p w14:paraId="21EB62C0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5.4.3. Ewentualna naprawa podłoża i elementów konstrukcyjnych pod ściekiem </w:t>
      </w:r>
    </w:p>
    <w:p w14:paraId="5E381A58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Po usunięciu elementów ścieku z prefabrykatów betonowych i ew. podsypki sprawdza się stan elementów konstrukcyjnych (np. ławy betonowej, żwirowej itp.) i podłoża gruntowego. Jeśli są one uszkodzone, należy zbadać przyczyny uszkodzenia i usunąć je w sposób zapewniający stabilność konstrukcji ścieku.</w:t>
      </w:r>
    </w:p>
    <w:p w14:paraId="29577D75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Uszkodzoną ławę betonową oczyszcza się do miejsc o dobrej wytrzymałości i uzupełnia mieszanką betonową tej samej klasy co stary beton (zwykle B15 lub B10). Uszkodzoną ławę żwirową uzupełnia się nowym materiałem (np. żwirem, pospółką) o uziarnieniu zbliżonym do materiału dotychczasowego, a następnie zagęszcza się polewając wodą. Wykonanie ławy powinno odpowiadać wymaganiom OST D-08.01.01÷08.01.02.  Obniżone podłoże gruntowe należy zasypać warstwami, takim samym gruntem jak w istniejącym podłożu. Wskaźnik zagęszczenia gruntu podłoża powinien wynosić co najmniej 0,97 według normalnej metody </w:t>
      </w:r>
      <w:proofErr w:type="spellStart"/>
      <w:r w:rsidRPr="00621FD1">
        <w:rPr>
          <w:rFonts w:asciiTheme="minorHAnsi" w:hAnsiTheme="minorHAnsi" w:cstheme="minorHAnsi"/>
        </w:rPr>
        <w:t>Proctora</w:t>
      </w:r>
      <w:proofErr w:type="spellEnd"/>
      <w:r w:rsidRPr="00621FD1">
        <w:rPr>
          <w:rFonts w:asciiTheme="minorHAnsi" w:hAnsiTheme="minorHAnsi" w:cstheme="minorHAnsi"/>
        </w:rPr>
        <w:t xml:space="preserve">. </w:t>
      </w:r>
    </w:p>
    <w:p w14:paraId="1C74C307" w14:textId="1F0CEC9B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W przypadku potrzeby przeprowadzenia doraźnego wyrównania podłoża na niewielkiej powierzchni można, po akceptacji Zamawiającego, wyrównać go chudym betonem o zawartości np. od 160 do 180 kg cementu na 1 m</w:t>
      </w:r>
      <w:r w:rsidRPr="00621FD1">
        <w:rPr>
          <w:rFonts w:asciiTheme="minorHAnsi" w:hAnsiTheme="minorHAnsi" w:cstheme="minorHAnsi"/>
          <w:vertAlign w:val="superscript"/>
        </w:rPr>
        <w:t>3</w:t>
      </w:r>
      <w:r w:rsidRPr="00621FD1">
        <w:rPr>
          <w:rFonts w:asciiTheme="minorHAnsi" w:hAnsiTheme="minorHAnsi" w:cstheme="minorHAnsi"/>
        </w:rPr>
        <w:t xml:space="preserve"> betonu. </w:t>
      </w:r>
    </w:p>
    <w:p w14:paraId="466AAEFF" w14:textId="77777777" w:rsidR="00621FD1" w:rsidRPr="00621FD1" w:rsidRDefault="00621FD1" w:rsidP="00621FD1">
      <w:pPr>
        <w:pStyle w:val="Nagwek2"/>
      </w:pPr>
      <w:r w:rsidRPr="00621FD1">
        <w:t xml:space="preserve">5.5. Ponowne wykonanie ścieku </w:t>
      </w:r>
    </w:p>
    <w:p w14:paraId="05C8431C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5.5.1. Podsypka </w:t>
      </w:r>
    </w:p>
    <w:p w14:paraId="6EC32DCF" w14:textId="4DDDBB9E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W przypadku układania elementów ścieku z prefabrykatów betonowych na podsypce piaskowej, należy ją: </w:t>
      </w:r>
    </w:p>
    <w:p w14:paraId="50C15795" w14:textId="75C424C8" w:rsidR="00621FD1" w:rsidRPr="00621FD1" w:rsidRDefault="007E4ED0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spulchnić, w przypadku pozostawienia jej przy rozbiórce, albo </w:t>
      </w:r>
    </w:p>
    <w:p w14:paraId="2449D2DC" w14:textId="7AF1F3E4" w:rsidR="00621FD1" w:rsidRPr="00621FD1" w:rsidRDefault="007E4ED0" w:rsidP="007E4ED0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uzupełnić piaskiem, w przypadku usunięcia zanieczyszczonej górnej warstwy starej podsypki, </w:t>
      </w:r>
    </w:p>
    <w:p w14:paraId="3F2B12B2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a następnie ubić. </w:t>
      </w:r>
    </w:p>
    <w:p w14:paraId="72790928" w14:textId="25BBD066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Podsypkę cementowo-piaskową należy wykonać jako nową warstwę</w:t>
      </w:r>
      <w:r w:rsidR="007E4ED0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 xml:space="preserve">konstrukcyjną pod elementami ścieku </w:t>
      </w:r>
      <w:r w:rsidR="007E4ED0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 xml:space="preserve">z prefabrykatów betonowych. </w:t>
      </w:r>
    </w:p>
    <w:p w14:paraId="28614336" w14:textId="12D3A528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Układanie ścieku na podsypce cementowo-piaskowej zaleca się wykonywać przy temperaturze otoczenia nie niższej niż +5</w:t>
      </w:r>
      <w:r w:rsidRPr="007E4ED0">
        <w:rPr>
          <w:rFonts w:asciiTheme="minorHAnsi" w:hAnsiTheme="minorHAnsi" w:cstheme="minorHAnsi"/>
          <w:vertAlign w:val="superscript"/>
        </w:rPr>
        <w:t>o</w:t>
      </w:r>
      <w:r w:rsidRPr="00621FD1">
        <w:rPr>
          <w:rFonts w:asciiTheme="minorHAnsi" w:hAnsiTheme="minorHAnsi" w:cstheme="minorHAnsi"/>
        </w:rPr>
        <w:t>C. Dopuszcza się wykonanie ścieku jeśli w ciągu dnia temperatura utrzymuje się w granicach od 0</w:t>
      </w:r>
      <w:r w:rsidRPr="00621FD1">
        <w:rPr>
          <w:rFonts w:asciiTheme="minorHAnsi" w:hAnsiTheme="minorHAnsi" w:cstheme="minorHAnsi"/>
          <w:vertAlign w:val="superscript"/>
        </w:rPr>
        <w:t>o</w:t>
      </w:r>
      <w:r w:rsidRPr="00621FD1">
        <w:rPr>
          <w:rFonts w:asciiTheme="minorHAnsi" w:hAnsiTheme="minorHAnsi" w:cstheme="minorHAnsi"/>
        </w:rPr>
        <w:t>C do +5</w:t>
      </w:r>
      <w:r w:rsidRPr="00621FD1">
        <w:rPr>
          <w:rFonts w:asciiTheme="minorHAnsi" w:hAnsiTheme="minorHAnsi" w:cstheme="minorHAnsi"/>
          <w:vertAlign w:val="superscript"/>
        </w:rPr>
        <w:t>o</w:t>
      </w:r>
      <w:r w:rsidRPr="00621FD1">
        <w:rPr>
          <w:rFonts w:asciiTheme="minorHAnsi" w:hAnsiTheme="minorHAnsi" w:cstheme="minorHAnsi"/>
        </w:rPr>
        <w:t xml:space="preserve">C, przy czym jeśli w nocy spodziewane są przymrozki to powierzchnię ścieku należy zabezpieczyć materiałami o złym przewodnictwie ciepła (np. matami ze słomy, papą itp.). Ściek na podsypce piaskowej zaleca się wykonywać </w:t>
      </w:r>
      <w:r w:rsidR="007E4ED0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 xml:space="preserve">w dodatnich temperaturach otoczenia. </w:t>
      </w:r>
    </w:p>
    <w:p w14:paraId="365C35E0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5.5.2. Zastosowanie materiału odzyskanego i nowego </w:t>
      </w:r>
    </w:p>
    <w:p w14:paraId="0A8BA241" w14:textId="5F1E28E9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Do naprawy należy użyć, w największym zakresie, elementy ścieku z prefabrykatów betonowych otrzymane </w:t>
      </w:r>
      <w:r w:rsidR="007E4ED0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 xml:space="preserve">z rozbiórki, nadające się do ponownego wbudowania. Pozostałe, brakujące elementy ścieku należy uzupełnić materiałem nowym, odpowiadającym wymaganiom OST D-08.05.01a. Zaleca się nie mieszać materiału nowego </w:t>
      </w:r>
      <w:r w:rsidR="007E4ED0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 xml:space="preserve">z materiałem odzyskanym, lecz wykonywać z nich oddzielne odcinki ścieku. </w:t>
      </w:r>
    </w:p>
    <w:p w14:paraId="29DC3CDB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5.5.3. Niweleta ścieku </w:t>
      </w:r>
    </w:p>
    <w:p w14:paraId="01175B9A" w14:textId="23144DD6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Niweleta górnej powierzchni naprawianego ścieku powinna być dostosowana do pozostałych nienaprawianych odcinków w celu zachowania prawidłowych warunków spływu wody. Najmniejszy dopuszczalny spadek podłużny naprawionego ścieku powinien wynosić 0,2%. Nie dopuszcza się naprawy, która spowodowałaby zastoiska wodne na nowym odcinku ścieku.</w:t>
      </w:r>
    </w:p>
    <w:p w14:paraId="7821E5B4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lastRenderedPageBreak/>
        <w:t xml:space="preserve">Elementy ścieku z prefabrykatów betonowych położone obok urządzeń infrastruktury technicznej (np. kratek ściekowych) powinny trwale wystawać od 3 mm do 5 mm powyżej powierzchni tych urządzeń. </w:t>
      </w:r>
    </w:p>
    <w:p w14:paraId="47762486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5.5.4. Ułożenie ścieku z prefabrykatów betonowych </w:t>
      </w:r>
    </w:p>
    <w:p w14:paraId="1A6410E8" w14:textId="1C0E994E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Typ prefabrykowanego elementu betonowego powinien być</w:t>
      </w:r>
      <w:r w:rsidR="007E4ED0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>zgodny</w:t>
      </w:r>
      <w:r w:rsidR="007509B8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 xml:space="preserve">z dokumentacją projektową, SST lub decyzją Zamawiającego. </w:t>
      </w:r>
    </w:p>
    <w:p w14:paraId="0BE96129" w14:textId="67332D02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Ustawienie prefabrykatów może być wykonane na podsypce piaskowej tylko w przypadku, gdy taka podsypka jest pod ściekiem istniejącym. Zaleca się jako regułę ułożenie ścieku na podsypce cementowo-piaskowej, zwykle grubości 5 cm lub innej grubości ustalonej w dokumentacji projektowej. </w:t>
      </w:r>
    </w:p>
    <w:p w14:paraId="1341234F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Podsypkę cementowo-piaskową (zwykle 1:4) należy przygotować w betoniarce, a następnie rozścielić na ławie. Na zagęszczonej warstwie podsypki należy ułożyć prefabrykaty betonowe, zachowując projektowaną niweletę ścieku. </w:t>
      </w:r>
    </w:p>
    <w:p w14:paraId="44F45721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Połączenie elementów ścieku z jezdnią, krawężnikiem lub chodnikiem, jeśli dokumentacja projektowa nie ustala inaczej, powinno być wykonane przez wypełnienie szczeliny np. zaprawą cementowo-piaskową i/lub asfaltową masą zalewową. </w:t>
      </w:r>
    </w:p>
    <w:p w14:paraId="6CBF6720" w14:textId="31528676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Przy wykonywaniu nowych odcinków ścieków z prefabrykatów betonowych zaleca się stosować rozwiązania konstrukcyjne podane w katalogach KPED i KSDUPPM, w tym w załączniku 2 niniejszej specyfikacji. </w:t>
      </w:r>
    </w:p>
    <w:p w14:paraId="05E4242D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621FD1">
        <w:rPr>
          <w:rFonts w:asciiTheme="minorHAnsi" w:hAnsiTheme="minorHAnsi" w:cstheme="minorHAnsi"/>
          <w:u w:val="single"/>
        </w:rPr>
        <w:t xml:space="preserve">5.5.5.  Spoiny i szczeliny </w:t>
      </w:r>
    </w:p>
    <w:p w14:paraId="1C4C750B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Szerokość spoin i szczelin dylatacyjnych pomiędzy elementami ścieku z prefabrykatów betonowych należy zachować taką samą, jaka występuje na starym odcinku ścieku. </w:t>
      </w:r>
    </w:p>
    <w:p w14:paraId="3C32DE4B" w14:textId="26B895A3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Spoiny wypełnia się, jeśli dokumentacja projektowa, SST lub Zamawiając</w:t>
      </w:r>
      <w:r w:rsidR="007E4ED0">
        <w:rPr>
          <w:rFonts w:asciiTheme="minorHAnsi" w:hAnsiTheme="minorHAnsi" w:cstheme="minorHAnsi"/>
        </w:rPr>
        <w:t>y</w:t>
      </w:r>
      <w:r w:rsidRPr="00621FD1">
        <w:rPr>
          <w:rFonts w:asciiTheme="minorHAnsi" w:hAnsiTheme="minorHAnsi" w:cstheme="minorHAnsi"/>
        </w:rPr>
        <w:t xml:space="preserve"> nie ustala inaczej: </w:t>
      </w:r>
    </w:p>
    <w:p w14:paraId="0686BF09" w14:textId="77777777" w:rsidR="00621FD1" w:rsidRPr="00621FD1" w:rsidRDefault="00621FD1" w:rsidP="00621FD1">
      <w:pPr>
        <w:numPr>
          <w:ilvl w:val="12"/>
          <w:numId w:val="0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a)</w:t>
      </w:r>
      <w:r w:rsidRPr="00621FD1">
        <w:rPr>
          <w:rFonts w:asciiTheme="minorHAnsi" w:hAnsiTheme="minorHAnsi" w:cstheme="minorHAnsi"/>
        </w:rPr>
        <w:tab/>
        <w:t xml:space="preserve">piaskiem, jeśli ściek jest na podsypce piaskowej, </w:t>
      </w:r>
    </w:p>
    <w:p w14:paraId="7A5B834C" w14:textId="77777777" w:rsidR="00621FD1" w:rsidRPr="00621FD1" w:rsidRDefault="00621FD1" w:rsidP="00621FD1">
      <w:pPr>
        <w:numPr>
          <w:ilvl w:val="12"/>
          <w:numId w:val="0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b)</w:t>
      </w:r>
      <w:r w:rsidRPr="00621FD1">
        <w:rPr>
          <w:rFonts w:asciiTheme="minorHAnsi" w:hAnsiTheme="minorHAnsi" w:cstheme="minorHAnsi"/>
        </w:rPr>
        <w:tab/>
        <w:t xml:space="preserve">zaprawą cementowo-piaskową, jeśli ściek jest na podsypce cementowo-piaskowej, </w:t>
      </w:r>
    </w:p>
    <w:p w14:paraId="23C9024E" w14:textId="385AEC04" w:rsidR="00621FD1" w:rsidRPr="00621FD1" w:rsidRDefault="00621FD1" w:rsidP="00621FD1">
      <w:pPr>
        <w:numPr>
          <w:ilvl w:val="12"/>
          <w:numId w:val="0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c)</w:t>
      </w:r>
      <w:r w:rsidRPr="00621FD1">
        <w:rPr>
          <w:rFonts w:asciiTheme="minorHAnsi" w:hAnsiTheme="minorHAnsi" w:cstheme="minorHAnsi"/>
        </w:rPr>
        <w:tab/>
        <w:t>ew.</w:t>
      </w:r>
      <w:r w:rsidR="007E4ED0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 xml:space="preserve">asfaltową masą zalewową, spełniającą wymagania aprobaty technicznej, w przypadkach indywidualnych. </w:t>
      </w:r>
    </w:p>
    <w:p w14:paraId="716A4260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Szczeliny dylatacyjne (zwykle występujące co kilkadziesiąt metrów nad szczeliną ławy betonowej) powinny być wypełnione drogowymi zalewami kauczukowo-asfaltowymi lub syntetycznymi masami uszczelniającymi, określonymi w OST D-05.03.04a. Jeśli ściek sąsiaduje z nawierzchnią betonową, to szczeliny ścieku powinny być zgodne ze szczelinami nawierzchni w zakresie ich lokalizacji i szerokości. </w:t>
      </w:r>
    </w:p>
    <w:p w14:paraId="14814720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Chcąc ograniczyć okres wykonywania robót, można używać cementu o wysokiej wytrzymałości wczesnej do podsypki cementowo-piaskowej i wypełnienia spoin zaprawą cementowo-piaskową. </w:t>
      </w:r>
    </w:p>
    <w:p w14:paraId="3E925FFB" w14:textId="131D3238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Ściek na podsypce cementowo-piaskowej ze spoinami wypełnionymi zaprawą cementowo-piaskową, po jego wykonaniu należy pielęgnować przez przykrycie warstwą wilgotnego piasku i utrzymywanie jej w stanie wilgotnym przez 7-10 dni w przypadku cementu o normalnej wytrzymałości wczesnej i 3 dni w przypadku cementu o wysokiej wytrzymałości wczesnej.</w:t>
      </w:r>
    </w:p>
    <w:p w14:paraId="1078F35B" w14:textId="77777777" w:rsidR="00621FD1" w:rsidRPr="00621FD1" w:rsidRDefault="00621FD1" w:rsidP="00621FD1">
      <w:pPr>
        <w:pStyle w:val="Nagwek2"/>
      </w:pPr>
      <w:r w:rsidRPr="00621FD1">
        <w:t xml:space="preserve">5.6. Wykonanie naprawy elementów sąsiadujących ze ściekiem </w:t>
      </w:r>
    </w:p>
    <w:p w14:paraId="0B1CB55D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Jeśli do zakresu robót naprawczych należą fragmenty uszkodzonych elementów  konstrukcji jezdni jak krawężnik, obrzeże, nawierzchnia to wykonanie ich naprawy powinno odpowiadać wymaganiom odpowiedniej specyfikacji technicznej, np. OST D-08.01.01a, D-08.03.01a, D-05.03.17, D-05.03.18, itd. </w:t>
      </w:r>
    </w:p>
    <w:p w14:paraId="67667950" w14:textId="77777777" w:rsidR="00621FD1" w:rsidRPr="00621FD1" w:rsidRDefault="00621FD1" w:rsidP="00621FD1">
      <w:pPr>
        <w:pStyle w:val="Nagwek2"/>
      </w:pPr>
      <w:r w:rsidRPr="00621FD1">
        <w:t xml:space="preserve">5.7. Roboty wykończeniowe </w:t>
      </w:r>
    </w:p>
    <w:p w14:paraId="6148EBAB" w14:textId="77777777" w:rsidR="00621FD1" w:rsidRPr="00621FD1" w:rsidRDefault="00621FD1" w:rsidP="00621FD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Roboty wykończeniowe powinny być zgodne z dokumentacją projektową i SST. Do robót wykończeniowych należą prace związane z dostosowaniem wykonanych robót do istniejących warunków terenowych, takie jak: </w:t>
      </w:r>
    </w:p>
    <w:p w14:paraId="4585F7C1" w14:textId="0B668439" w:rsidR="00621FD1" w:rsidRPr="00621FD1" w:rsidRDefault="007509B8" w:rsidP="007509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odtworzenie elementów czasowo usuniętych, np. ułożenie chodnika, krawężnika, wyrównanie pobocza itp., </w:t>
      </w:r>
    </w:p>
    <w:p w14:paraId="3F7E91E3" w14:textId="39893462" w:rsidR="00621FD1" w:rsidRPr="00621FD1" w:rsidRDefault="007509B8" w:rsidP="007509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niezbędne uzupełnienia zniszczonej w czasie robót roślinności, np. </w:t>
      </w:r>
      <w:proofErr w:type="spellStart"/>
      <w:r w:rsidR="00621FD1" w:rsidRPr="00621FD1">
        <w:rPr>
          <w:rFonts w:asciiTheme="minorHAnsi" w:hAnsiTheme="minorHAnsi" w:cstheme="minorHAnsi"/>
        </w:rPr>
        <w:t>zatrawienia</w:t>
      </w:r>
      <w:proofErr w:type="spellEnd"/>
      <w:r w:rsidR="00621FD1" w:rsidRPr="00621FD1">
        <w:rPr>
          <w:rFonts w:asciiTheme="minorHAnsi" w:hAnsiTheme="minorHAnsi" w:cstheme="minorHAnsi"/>
        </w:rPr>
        <w:t xml:space="preserve">,   </w:t>
      </w:r>
    </w:p>
    <w:p w14:paraId="75AF8515" w14:textId="4D0B6B4F" w:rsidR="00621FD1" w:rsidRPr="00621FD1" w:rsidRDefault="007509B8" w:rsidP="007509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>roboty porządkujące otoczenie terenu robót.</w:t>
      </w:r>
    </w:p>
    <w:p w14:paraId="69916BBD" w14:textId="77777777" w:rsidR="00621FD1" w:rsidRPr="00621FD1" w:rsidRDefault="00621FD1" w:rsidP="00621FD1">
      <w:pPr>
        <w:pStyle w:val="Nagwek1"/>
      </w:pPr>
      <w:bookmarkStart w:id="24" w:name="_Hlk56286143"/>
      <w:bookmarkEnd w:id="21"/>
      <w:bookmarkEnd w:id="22"/>
      <w:bookmarkEnd w:id="23"/>
      <w:r w:rsidRPr="00621FD1">
        <w:lastRenderedPageBreak/>
        <w:t>6. KONTROLA JAKOŚCI ROBÓT</w:t>
      </w:r>
    </w:p>
    <w:p w14:paraId="0ADF2E45" w14:textId="77777777" w:rsidR="00621FD1" w:rsidRPr="00621FD1" w:rsidRDefault="00621FD1" w:rsidP="00621FD1">
      <w:pPr>
        <w:pStyle w:val="Nagwek2"/>
      </w:pPr>
      <w:bookmarkStart w:id="25" w:name="_Hlk56255868"/>
      <w:r w:rsidRPr="00621FD1">
        <w:t>6.1. Ogólne zasady kontroli jakości robót</w:t>
      </w:r>
    </w:p>
    <w:p w14:paraId="2EFEC32A" w14:textId="621C3CDF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bookmarkStart w:id="26" w:name="_Hlk56247424"/>
      <w:bookmarkStart w:id="27" w:name="_Hlk56288451"/>
      <w:r w:rsidRPr="00621FD1">
        <w:rPr>
          <w:rFonts w:asciiTheme="minorHAnsi" w:hAnsiTheme="minorHAnsi" w:cstheme="minorHAnsi"/>
        </w:rPr>
        <w:t>Ogólne zasady kontroli jakości robót podano w SST D-M-00.00.00 Wymagania ogólne pkt. 6</w:t>
      </w:r>
      <w:bookmarkEnd w:id="26"/>
      <w:r w:rsidRPr="00621FD1">
        <w:rPr>
          <w:rFonts w:asciiTheme="minorHAnsi" w:hAnsiTheme="minorHAnsi" w:cstheme="minorHAnsi"/>
        </w:rPr>
        <w:t>.</w:t>
      </w:r>
    </w:p>
    <w:p w14:paraId="7E9201A3" w14:textId="77777777" w:rsidR="00621FD1" w:rsidRPr="00621FD1" w:rsidRDefault="00621FD1" w:rsidP="00621FD1">
      <w:pPr>
        <w:pStyle w:val="Nagwek2"/>
      </w:pPr>
      <w:r w:rsidRPr="00621FD1">
        <w:t xml:space="preserve">6.2. Badania  przed przystąpieniem do robót  </w:t>
      </w:r>
      <w:r w:rsidRPr="00621FD1">
        <w:tab/>
      </w:r>
    </w:p>
    <w:p w14:paraId="4255D32F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Przed przystąpieniem do robót Wykonawca powinien: </w:t>
      </w:r>
    </w:p>
    <w:p w14:paraId="71938D69" w14:textId="619F0B3B" w:rsidR="00621FD1" w:rsidRPr="00621FD1" w:rsidRDefault="007509B8" w:rsidP="007509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uzyskać wymagane dokumenty, dopuszczające wyroby budowlane do obrotu i powszechnego stosowania (ew. aprobaty techniczne, certyfikaty zgodności, deklaracje zgodności, ew. badania materiałów wykonane przez dostawców itp.), </w:t>
      </w:r>
    </w:p>
    <w:p w14:paraId="44A4DF18" w14:textId="70E9B757" w:rsidR="00621FD1" w:rsidRPr="00621FD1" w:rsidRDefault="007509B8" w:rsidP="007509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ew. wykonać własne badania właściwości materiałów przeznaczonych do wykonania robót, określone przez Zamawiającego, </w:t>
      </w:r>
    </w:p>
    <w:p w14:paraId="040F6F91" w14:textId="5CC052AE" w:rsidR="00621FD1" w:rsidRPr="00621FD1" w:rsidRDefault="007509B8" w:rsidP="007509B8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21FD1" w:rsidRPr="00621FD1">
        <w:rPr>
          <w:rFonts w:asciiTheme="minorHAnsi" w:hAnsiTheme="minorHAnsi" w:cstheme="minorHAnsi"/>
        </w:rPr>
        <w:t xml:space="preserve">sprawdzić cechy zewnętrzne gotowych materiałów z tworzyw i prefabrykowanych. </w:t>
      </w:r>
    </w:p>
    <w:p w14:paraId="5F37CAF7" w14:textId="1498A083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Wszystkie dokumenty oraz wyniki badań Wykonawca przedstawia Zamawiające</w:t>
      </w:r>
      <w:r w:rsidR="007E4ED0">
        <w:rPr>
          <w:rFonts w:asciiTheme="minorHAnsi" w:hAnsiTheme="minorHAnsi" w:cstheme="minorHAnsi"/>
        </w:rPr>
        <w:t>mu</w:t>
      </w:r>
      <w:r w:rsidRPr="00621FD1">
        <w:rPr>
          <w:rFonts w:asciiTheme="minorHAnsi" w:hAnsiTheme="minorHAnsi" w:cstheme="minorHAnsi"/>
        </w:rPr>
        <w:t xml:space="preserve"> do akceptacji. </w:t>
      </w:r>
    </w:p>
    <w:p w14:paraId="0F562F2D" w14:textId="77777777" w:rsidR="00621FD1" w:rsidRPr="00621FD1" w:rsidRDefault="00621FD1" w:rsidP="00621FD1">
      <w:pPr>
        <w:pStyle w:val="Nagwek2"/>
      </w:pPr>
      <w:r w:rsidRPr="00621FD1">
        <w:t xml:space="preserve">6.3. Badania w czasie robót </w:t>
      </w:r>
    </w:p>
    <w:p w14:paraId="785C83EC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Częstotliwość oraz zakres badań i pomiarów, które należy wykonać w czasie robót  podaje tablica 1. </w:t>
      </w:r>
    </w:p>
    <w:p w14:paraId="103DE5E1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  <w:b/>
          <w:bCs/>
        </w:rPr>
        <w:t>Tablica 1.</w:t>
      </w:r>
      <w:r w:rsidRPr="00621FD1">
        <w:rPr>
          <w:rFonts w:asciiTheme="minorHAnsi" w:hAnsiTheme="minorHAnsi" w:cstheme="minorHAnsi"/>
        </w:rPr>
        <w:t xml:space="preserve"> Częstotliwość oraz zakres badań i pomiarów w czasie robót</w:t>
      </w:r>
    </w:p>
    <w:tbl>
      <w:tblPr>
        <w:tblW w:w="7583" w:type="dxa"/>
        <w:jc w:val="center"/>
        <w:tblCellMar>
          <w:top w:w="49" w:type="dxa"/>
          <w:left w:w="70" w:type="dxa"/>
          <w:right w:w="65" w:type="dxa"/>
        </w:tblCellMar>
        <w:tblLook w:val="04A0" w:firstRow="1" w:lastRow="0" w:firstColumn="1" w:lastColumn="0" w:noHBand="0" w:noVBand="1"/>
      </w:tblPr>
      <w:tblGrid>
        <w:gridCol w:w="497"/>
        <w:gridCol w:w="2977"/>
        <w:gridCol w:w="2268"/>
        <w:gridCol w:w="1841"/>
      </w:tblGrid>
      <w:tr w:rsidR="00621FD1" w:rsidRPr="00621FD1" w14:paraId="06AF1DBD" w14:textId="77777777" w:rsidTr="00117E6D">
        <w:trPr>
          <w:trHeight w:val="490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31A8A701" w14:textId="77777777" w:rsidR="00621FD1" w:rsidRPr="00621FD1" w:rsidRDefault="00621FD1" w:rsidP="00117E6D">
            <w:pPr>
              <w:spacing w:line="259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21FD1">
              <w:rPr>
                <w:rFonts w:asciiTheme="minorHAnsi" w:hAnsiTheme="minorHAnsi" w:cstheme="minorHAnsi"/>
                <w:sz w:val="16"/>
                <w:szCs w:val="16"/>
              </w:rPr>
              <w:t xml:space="preserve">Lp.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E1BA908" w14:textId="77777777" w:rsidR="00621FD1" w:rsidRPr="00621FD1" w:rsidRDefault="00621FD1" w:rsidP="00117E6D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21FD1">
              <w:rPr>
                <w:rFonts w:asciiTheme="minorHAnsi" w:hAnsiTheme="minorHAnsi" w:cstheme="minorHAnsi"/>
                <w:sz w:val="16"/>
                <w:szCs w:val="16"/>
              </w:rPr>
              <w:t xml:space="preserve">Wyszczególnienie robót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76305F4F" w14:textId="77777777" w:rsidR="00621FD1" w:rsidRPr="00621FD1" w:rsidRDefault="00621FD1" w:rsidP="00117E6D">
            <w:pPr>
              <w:spacing w:line="259" w:lineRule="auto"/>
              <w:ind w:right="4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21FD1">
              <w:rPr>
                <w:rFonts w:asciiTheme="minorHAnsi" w:hAnsiTheme="minorHAnsi" w:cstheme="minorHAnsi"/>
                <w:sz w:val="16"/>
                <w:szCs w:val="16"/>
              </w:rPr>
              <w:t xml:space="preserve">Częstotliwość badań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8C55DE0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21FD1">
              <w:rPr>
                <w:rFonts w:asciiTheme="minorHAnsi" w:hAnsiTheme="minorHAnsi" w:cstheme="minorHAnsi"/>
                <w:sz w:val="16"/>
                <w:szCs w:val="16"/>
              </w:rPr>
              <w:t xml:space="preserve">Wartości dopuszczalne </w:t>
            </w:r>
          </w:p>
        </w:tc>
      </w:tr>
      <w:tr w:rsidR="00621FD1" w:rsidRPr="00621FD1" w14:paraId="547347FD" w14:textId="77777777" w:rsidTr="00117E6D">
        <w:trPr>
          <w:trHeight w:val="816"/>
          <w:jc w:val="center"/>
        </w:trPr>
        <w:tc>
          <w:tcPr>
            <w:tcW w:w="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9A74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60FDC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Lokalizacja i zgodność granic terenu robót z dokumentacją projektową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3BD9" w14:textId="77777777" w:rsidR="00621FD1" w:rsidRPr="00621FD1" w:rsidRDefault="00621FD1" w:rsidP="00117E6D">
            <w:pPr>
              <w:spacing w:line="259" w:lineRule="auto"/>
              <w:ind w:left="3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1 raz</w:t>
            </w:r>
          </w:p>
        </w:tc>
        <w:tc>
          <w:tcPr>
            <w:tcW w:w="18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3ADE7" w14:textId="77777777" w:rsidR="00621FD1" w:rsidRPr="00621FD1" w:rsidRDefault="00621FD1" w:rsidP="00117E6D">
            <w:pPr>
              <w:spacing w:line="259" w:lineRule="auto"/>
              <w:ind w:left="254" w:right="22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Wg pkt. 5  i dokumentacji projektowej</w:t>
            </w:r>
          </w:p>
        </w:tc>
      </w:tr>
      <w:tr w:rsidR="00621FD1" w:rsidRPr="00621FD1" w14:paraId="4A8E7C6C" w14:textId="77777777" w:rsidTr="00117E6D">
        <w:trPr>
          <w:trHeight w:val="36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DA347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2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C9FC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Roboty rozbiórkowe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B7AB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DCFC" w14:textId="77777777" w:rsidR="00621FD1" w:rsidRPr="00621FD1" w:rsidRDefault="00621FD1" w:rsidP="00117E6D">
            <w:pPr>
              <w:spacing w:line="259" w:lineRule="auto"/>
              <w:ind w:left="3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Wg pkt. 5</w:t>
            </w:r>
          </w:p>
        </w:tc>
      </w:tr>
      <w:tr w:rsidR="00621FD1" w:rsidRPr="00621FD1" w14:paraId="2764A2D8" w14:textId="77777777" w:rsidTr="00117E6D">
        <w:trPr>
          <w:trHeight w:val="554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82302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3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F386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 xml:space="preserve">Ew. naprawa podłoża </w:t>
            </w:r>
            <w:r w:rsidRPr="00621FD1">
              <w:rPr>
                <w:rFonts w:asciiTheme="minorHAnsi" w:hAnsiTheme="minorHAnsi" w:cstheme="minorHAnsi"/>
                <w:sz w:val="18"/>
                <w:szCs w:val="18"/>
              </w:rPr>
              <w:br/>
              <w:t>i elementów konstrukcyjnych pod ściekiem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20F74" w14:textId="77777777" w:rsidR="00621FD1" w:rsidRPr="00621FD1" w:rsidRDefault="00621FD1" w:rsidP="00117E6D">
            <w:pPr>
              <w:spacing w:line="259" w:lineRule="auto"/>
              <w:ind w:left="2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C2B1" w14:textId="77777777" w:rsidR="00621FD1" w:rsidRPr="00621FD1" w:rsidRDefault="00621FD1" w:rsidP="00117E6D">
            <w:pPr>
              <w:spacing w:line="259" w:lineRule="auto"/>
              <w:ind w:left="3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</w:tr>
      <w:tr w:rsidR="00621FD1" w:rsidRPr="00621FD1" w14:paraId="0C1BA5A2" w14:textId="77777777" w:rsidTr="00117E6D">
        <w:trPr>
          <w:trHeight w:val="36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80832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4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3AD5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Podsypka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E0F5" w14:textId="77777777" w:rsidR="00621FD1" w:rsidRPr="00621FD1" w:rsidRDefault="00621FD1" w:rsidP="00117E6D">
            <w:pPr>
              <w:spacing w:line="259" w:lineRule="auto"/>
              <w:ind w:left="2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0034" w14:textId="77777777" w:rsidR="00621FD1" w:rsidRPr="00621FD1" w:rsidRDefault="00621FD1" w:rsidP="00117E6D">
            <w:pPr>
              <w:spacing w:line="259" w:lineRule="auto"/>
              <w:ind w:left="3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</w:tr>
      <w:tr w:rsidR="00621FD1" w:rsidRPr="00621FD1" w14:paraId="36D1ED01" w14:textId="77777777" w:rsidTr="00117E6D">
        <w:trPr>
          <w:trHeight w:val="36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EA0E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5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E962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Ułożenie ścieku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E4DAF" w14:textId="77777777" w:rsidR="00621FD1" w:rsidRPr="00621FD1" w:rsidRDefault="00621FD1" w:rsidP="00117E6D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20CB" w14:textId="77777777" w:rsidR="00621FD1" w:rsidRPr="00621FD1" w:rsidRDefault="00621FD1" w:rsidP="00117E6D">
            <w:pPr>
              <w:spacing w:line="259" w:lineRule="auto"/>
              <w:ind w:left="3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</w:tr>
      <w:tr w:rsidR="00621FD1" w:rsidRPr="00621FD1" w14:paraId="71093758" w14:textId="77777777" w:rsidTr="00117E6D">
        <w:trPr>
          <w:trHeight w:val="367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1083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4091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Wypełnienie spoin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BF63" w14:textId="77777777" w:rsidR="00621FD1" w:rsidRPr="00621FD1" w:rsidRDefault="00621FD1" w:rsidP="00117E6D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0217" w14:textId="77777777" w:rsidR="00621FD1" w:rsidRPr="00621FD1" w:rsidRDefault="00621FD1" w:rsidP="00117E6D">
            <w:pPr>
              <w:spacing w:line="259" w:lineRule="auto"/>
              <w:ind w:left="3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</w:tr>
      <w:tr w:rsidR="00621FD1" w:rsidRPr="00621FD1" w14:paraId="1B3DC34F" w14:textId="77777777" w:rsidTr="00117E6D">
        <w:trPr>
          <w:trHeight w:val="36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D2914" w14:textId="77777777" w:rsidR="00621FD1" w:rsidRPr="00621FD1" w:rsidRDefault="00621FD1" w:rsidP="00117E6D">
            <w:pPr>
              <w:spacing w:line="259" w:lineRule="auto"/>
              <w:ind w:left="29"/>
              <w:jc w:val="center"/>
              <w:rPr>
                <w:rFonts w:asciiTheme="minorHAnsi" w:hAnsiTheme="minorHAnsi" w:cstheme="minorHAnsi"/>
              </w:rPr>
            </w:pPr>
            <w:r w:rsidRPr="00621FD1">
              <w:rPr>
                <w:rFonts w:asciiTheme="minorHAnsi" w:hAnsiTheme="minorHAnsi" w:cstheme="minorHAnsi"/>
              </w:rPr>
              <w:t xml:space="preserve">7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D8C5A" w14:textId="77777777" w:rsidR="00621FD1" w:rsidRPr="00621FD1" w:rsidRDefault="00621FD1" w:rsidP="00117E6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Roboty wykończeniowe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E395A" w14:textId="77777777" w:rsidR="00621FD1" w:rsidRPr="00621FD1" w:rsidRDefault="00621FD1" w:rsidP="00117E6D">
            <w:pPr>
              <w:spacing w:line="259" w:lineRule="auto"/>
              <w:ind w:left="3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17D4" w14:textId="77777777" w:rsidR="00621FD1" w:rsidRPr="00621FD1" w:rsidRDefault="00621FD1" w:rsidP="00117E6D">
            <w:pPr>
              <w:spacing w:line="259" w:lineRule="auto"/>
              <w:ind w:left="3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1FD1">
              <w:rPr>
                <w:rFonts w:asciiTheme="minorHAnsi" w:hAnsiTheme="minorHAnsi" w:cstheme="minorHAnsi"/>
                <w:sz w:val="18"/>
                <w:szCs w:val="18"/>
              </w:rPr>
              <w:t>Jw.</w:t>
            </w:r>
          </w:p>
        </w:tc>
      </w:tr>
    </w:tbl>
    <w:p w14:paraId="2B7A7662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Przy odbiorze technicznym wybudowanych ścieków sprawdza się: </w:t>
      </w:r>
    </w:p>
    <w:p w14:paraId="141C486C" w14:textId="77777777" w:rsidR="00621FD1" w:rsidRPr="00621FD1" w:rsidRDefault="00621FD1" w:rsidP="00621FD1">
      <w:p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a)</w:t>
      </w:r>
      <w:r w:rsidRPr="00621FD1">
        <w:rPr>
          <w:rFonts w:asciiTheme="minorHAnsi" w:hAnsiTheme="minorHAnsi" w:cstheme="minorHAnsi"/>
        </w:rPr>
        <w:tab/>
        <w:t xml:space="preserve">pochylenie podłużne – dopuszczalne odchyłki wynoszą ± 0,05% spadku; na dnie ścieku nie powinny występować zastoiska wody; </w:t>
      </w:r>
    </w:p>
    <w:p w14:paraId="1C132144" w14:textId="77777777" w:rsidR="00621FD1" w:rsidRPr="00621FD1" w:rsidRDefault="00621FD1" w:rsidP="00621FD1">
      <w:p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b)</w:t>
      </w:r>
      <w:r w:rsidRPr="00621FD1">
        <w:rPr>
          <w:rFonts w:asciiTheme="minorHAnsi" w:hAnsiTheme="minorHAnsi" w:cstheme="minorHAnsi"/>
        </w:rPr>
        <w:tab/>
        <w:t>szerokość i głębokość ścieku; dopuszczalne odchyłki wynoszą ± 2,0 cm.</w:t>
      </w:r>
    </w:p>
    <w:p w14:paraId="24EFF2DD" w14:textId="77777777" w:rsidR="00621FD1" w:rsidRPr="00621FD1" w:rsidRDefault="00621FD1" w:rsidP="00621FD1">
      <w:pPr>
        <w:pStyle w:val="Nagwek1"/>
      </w:pPr>
      <w:bookmarkStart w:id="28" w:name="_Hlk56286197"/>
      <w:bookmarkStart w:id="29" w:name="_Hlk56363805"/>
      <w:bookmarkEnd w:id="24"/>
      <w:bookmarkEnd w:id="25"/>
      <w:bookmarkEnd w:id="27"/>
      <w:r w:rsidRPr="00621FD1">
        <w:t>7. OBMIAR ROBÓT</w:t>
      </w:r>
    </w:p>
    <w:p w14:paraId="2444D4DD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bookmarkStart w:id="30" w:name="_Hlk56247581"/>
      <w:bookmarkStart w:id="31" w:name="_Hlk56257310"/>
      <w:r w:rsidRPr="00621FD1">
        <w:rPr>
          <w:rFonts w:asciiTheme="minorHAnsi" w:hAnsiTheme="minorHAnsi" w:cstheme="minorHAnsi"/>
        </w:rPr>
        <w:t>Obmiary robót będą dokonywane zgodnie z ustaleniami zawartymi w SST D-M-00.00.00 Wymagania ogólne</w:t>
      </w:r>
      <w:bookmarkEnd w:id="30"/>
      <w:r w:rsidRPr="00621FD1">
        <w:rPr>
          <w:rFonts w:asciiTheme="minorHAnsi" w:hAnsiTheme="minorHAnsi" w:cstheme="minorHAnsi"/>
        </w:rPr>
        <w:t>.</w:t>
      </w:r>
    </w:p>
    <w:p w14:paraId="7FA6EE2F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Jednostką obmiarową jest </w:t>
      </w:r>
      <w:proofErr w:type="spellStart"/>
      <w:r w:rsidRPr="00621FD1">
        <w:rPr>
          <w:rFonts w:asciiTheme="minorHAnsi" w:hAnsiTheme="minorHAnsi" w:cstheme="minorHAnsi"/>
          <w:b/>
          <w:bCs/>
        </w:rPr>
        <w:t>mb</w:t>
      </w:r>
      <w:proofErr w:type="spellEnd"/>
      <w:r w:rsidRPr="00621FD1">
        <w:rPr>
          <w:rFonts w:asciiTheme="minorHAnsi" w:hAnsiTheme="minorHAnsi" w:cstheme="minorHAnsi"/>
        </w:rPr>
        <w:t xml:space="preserve"> (metr bieżący) wykonanej naprawy odwodnienia krawężnikowego. </w:t>
      </w:r>
    </w:p>
    <w:p w14:paraId="420C815A" w14:textId="77777777" w:rsidR="00621FD1" w:rsidRPr="00621FD1" w:rsidRDefault="00621FD1" w:rsidP="00621FD1">
      <w:pPr>
        <w:pStyle w:val="Nagwek1"/>
      </w:pPr>
      <w:bookmarkStart w:id="32" w:name="_Hlk56286217"/>
      <w:bookmarkStart w:id="33" w:name="_Hlk56288583"/>
      <w:bookmarkEnd w:id="28"/>
      <w:bookmarkEnd w:id="31"/>
      <w:r w:rsidRPr="00621FD1">
        <w:t>8. ODBIÓR ROBÓT</w:t>
      </w:r>
    </w:p>
    <w:p w14:paraId="74CB3255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bookmarkStart w:id="34" w:name="_Hlk56247649"/>
      <w:r w:rsidRPr="00621FD1">
        <w:rPr>
          <w:rFonts w:asciiTheme="minorHAnsi" w:hAnsiTheme="minorHAnsi" w:cstheme="minorHAnsi"/>
        </w:rPr>
        <w:t>Odbiory robót  będą dokonywane zgodnie z ustaleniami zawartymi w SST D-M-00.00.00 Wymagania ogólne</w:t>
      </w:r>
      <w:bookmarkEnd w:id="34"/>
      <w:r w:rsidRPr="00621FD1">
        <w:rPr>
          <w:rFonts w:asciiTheme="minorHAnsi" w:hAnsiTheme="minorHAnsi" w:cstheme="minorHAnsi"/>
        </w:rPr>
        <w:t>.</w:t>
      </w:r>
    </w:p>
    <w:p w14:paraId="3256E283" w14:textId="77777777" w:rsidR="00621FD1" w:rsidRPr="00621FD1" w:rsidRDefault="00621FD1" w:rsidP="00621FD1">
      <w:pPr>
        <w:pStyle w:val="Nagwek1"/>
      </w:pPr>
      <w:bookmarkStart w:id="35" w:name="_Hlk56286232"/>
      <w:bookmarkEnd w:id="32"/>
      <w:r w:rsidRPr="00621FD1">
        <w:lastRenderedPageBreak/>
        <w:t>9. PODSTAWA PŁATNOŚCI</w:t>
      </w:r>
    </w:p>
    <w:p w14:paraId="4A3C8A57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bookmarkStart w:id="36" w:name="_Hlk56247694"/>
      <w:r w:rsidRPr="00621FD1">
        <w:rPr>
          <w:rFonts w:asciiTheme="minorHAnsi" w:hAnsiTheme="minorHAnsi" w:cstheme="minorHAnsi"/>
        </w:rPr>
        <w:t>Płatności będą dokonywane zgodnie z ustaleniami zawartymi w SST D-M-00.00.00 Wymagania ogólne.</w:t>
      </w:r>
    </w:p>
    <w:p w14:paraId="0F9401C7" w14:textId="18577751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Cena </w:t>
      </w:r>
      <w:r w:rsidRPr="00621FD1">
        <w:rPr>
          <w:rFonts w:asciiTheme="minorHAnsi" w:hAnsiTheme="minorHAnsi" w:cstheme="minorHAnsi"/>
          <w:bCs/>
        </w:rPr>
        <w:t xml:space="preserve">wykonania </w:t>
      </w:r>
      <w:r w:rsidRPr="00621FD1">
        <w:rPr>
          <w:rFonts w:asciiTheme="minorHAnsi" w:hAnsiTheme="minorHAnsi" w:cstheme="minorHAnsi"/>
          <w:b/>
          <w:bCs/>
        </w:rPr>
        <w:t xml:space="preserve">1 </w:t>
      </w:r>
      <w:proofErr w:type="spellStart"/>
      <w:r w:rsidRPr="00621FD1">
        <w:rPr>
          <w:rFonts w:asciiTheme="minorHAnsi" w:hAnsiTheme="minorHAnsi" w:cstheme="minorHAnsi"/>
          <w:b/>
          <w:bCs/>
        </w:rPr>
        <w:t>mb</w:t>
      </w:r>
      <w:proofErr w:type="spellEnd"/>
      <w:r w:rsidRPr="00621FD1">
        <w:rPr>
          <w:rFonts w:asciiTheme="minorHAnsi" w:hAnsiTheme="minorHAnsi" w:cstheme="minorHAnsi"/>
          <w:bCs/>
        </w:rPr>
        <w:t xml:space="preserve"> naprawy odwodnienia krawężnikowego </w:t>
      </w:r>
      <w:r w:rsidRPr="00621FD1">
        <w:rPr>
          <w:rFonts w:asciiTheme="minorHAnsi" w:hAnsiTheme="minorHAnsi" w:cstheme="minorHAnsi"/>
        </w:rPr>
        <w:t xml:space="preserve">obejmuje wszelkie czynności związane </w:t>
      </w:r>
      <w:r w:rsidR="007A3680">
        <w:rPr>
          <w:rFonts w:asciiTheme="minorHAnsi" w:hAnsiTheme="minorHAnsi" w:cstheme="minorHAnsi"/>
        </w:rPr>
        <w:br/>
      </w:r>
      <w:r w:rsidRPr="00621FD1">
        <w:rPr>
          <w:rFonts w:asciiTheme="minorHAnsi" w:hAnsiTheme="minorHAnsi" w:cstheme="minorHAnsi"/>
        </w:rPr>
        <w:t>z prawidłowym wykonaniem prac określonych niniejszą SST, co do zasady będą to:</w:t>
      </w:r>
    </w:p>
    <w:p w14:paraId="3C14DE6C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wykonanie prac pomiarowych i prac przygotowawczych,</w:t>
      </w:r>
    </w:p>
    <w:p w14:paraId="07A5B8BE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oznakowanie prac,</w:t>
      </w:r>
    </w:p>
    <w:p w14:paraId="7BAD0CE3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koszt pracy sprzętu oraz koszty dowozu i odwozu sprzętu na/z terenu prac,</w:t>
      </w:r>
    </w:p>
    <w:p w14:paraId="38D465B0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474DE947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przygotowanie podłoża,</w:t>
      </w:r>
    </w:p>
    <w:p w14:paraId="12FB288E" w14:textId="6E892083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484F884E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2E2D056F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03638C9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uporządkowanie terenu prac,</w:t>
      </w:r>
    </w:p>
    <w:p w14:paraId="0B2D391C" w14:textId="77777777" w:rsidR="00621FD1" w:rsidRPr="00621FD1" w:rsidRDefault="00621FD1" w:rsidP="00621FD1">
      <w:pPr>
        <w:numPr>
          <w:ilvl w:val="0"/>
          <w:numId w:val="6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oraz wszystkie koszty związane z kosztami pośrednimi, zyskiem kalkulacyjnym i podatkami obligatoryjnymi</w:t>
      </w:r>
    </w:p>
    <w:p w14:paraId="60F4A297" w14:textId="77777777" w:rsidR="00621FD1" w:rsidRPr="00621FD1" w:rsidRDefault="00621FD1" w:rsidP="00621FD1">
      <w:pPr>
        <w:pStyle w:val="Nagwek1"/>
      </w:pPr>
      <w:bookmarkStart w:id="37" w:name="_Hlk56286247"/>
      <w:bookmarkEnd w:id="29"/>
      <w:bookmarkEnd w:id="33"/>
      <w:bookmarkEnd w:id="35"/>
      <w:bookmarkEnd w:id="36"/>
      <w:r w:rsidRPr="00621FD1">
        <w:t>10. PRZEPISY ZWIĄZANE</w:t>
      </w:r>
    </w:p>
    <w:p w14:paraId="240E5645" w14:textId="77777777" w:rsidR="00621FD1" w:rsidRPr="00621FD1" w:rsidRDefault="00621FD1" w:rsidP="00621FD1">
      <w:pPr>
        <w:pStyle w:val="Nagwek2"/>
      </w:pPr>
      <w:bookmarkStart w:id="38" w:name="_Hlk56247771"/>
      <w:r w:rsidRPr="00621FD1">
        <w:t>10.1. Specyfikacje techniczne (SST)</w:t>
      </w:r>
    </w:p>
    <w:p w14:paraId="55105F9E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SST D-M-00.00.00 Wymagania ogólne</w:t>
      </w:r>
    </w:p>
    <w:p w14:paraId="70312655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D-05.03.04a Wypełnienie szczelin w nawierzchni z betonu cementowego </w:t>
      </w:r>
    </w:p>
    <w:p w14:paraId="28988756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D-05.03.17 Remont cząstkowy nawierzchni bitumicznej </w:t>
      </w:r>
    </w:p>
    <w:p w14:paraId="7E8CBCD7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D-05.03.18 Remont cząstkowy nawierzchni betonowej </w:t>
      </w:r>
    </w:p>
    <w:p w14:paraId="783572B2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D-08.01.01÷08.01.02 Krawężniki </w:t>
      </w:r>
    </w:p>
    <w:p w14:paraId="357E1AC3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D-08.01.01a Przestawianie krawężników </w:t>
      </w:r>
    </w:p>
    <w:p w14:paraId="41D58DAC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D-08.03.01a Przestawianie betonowych obrzeży chodnikowych </w:t>
      </w:r>
    </w:p>
    <w:p w14:paraId="38A8C95D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OST - D-08.05.01 Ścieki z prefabrykowanych elementów betonowych </w:t>
      </w:r>
    </w:p>
    <w:p w14:paraId="3E41D25F" w14:textId="77777777" w:rsidR="00621FD1" w:rsidRPr="00621FD1" w:rsidRDefault="00621FD1" w:rsidP="00621FD1">
      <w:pPr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(specyfikacja wchodzi w skład zbioru D-08.05.00 Ścieki)</w:t>
      </w:r>
    </w:p>
    <w:p w14:paraId="7E305B54" w14:textId="77777777" w:rsidR="00621FD1" w:rsidRPr="00621FD1" w:rsidRDefault="00621FD1" w:rsidP="00621FD1">
      <w:pPr>
        <w:pStyle w:val="Nagwek2"/>
      </w:pPr>
      <w:bookmarkStart w:id="39" w:name="_Hlk56284372"/>
      <w:bookmarkEnd w:id="37"/>
      <w:bookmarkEnd w:id="38"/>
      <w:r w:rsidRPr="00621FD1">
        <w:t>10.2. Przepisy związane</w:t>
      </w:r>
    </w:p>
    <w:bookmarkEnd w:id="39"/>
    <w:p w14:paraId="202C9709" w14:textId="357F7C45" w:rsidR="00621FD1" w:rsidRPr="00621FD1" w:rsidRDefault="00621FD1" w:rsidP="00621FD1">
      <w:pPr>
        <w:tabs>
          <w:tab w:val="left" w:pos="284"/>
        </w:tabs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Katalog szczegółów drogowych ulic, placów i parków miejskich (KSDUPPM)</w:t>
      </w:r>
      <w:r w:rsidR="007A3680">
        <w:rPr>
          <w:rFonts w:asciiTheme="minorHAnsi" w:hAnsiTheme="minorHAnsi" w:cstheme="minorHAnsi"/>
        </w:rPr>
        <w:t xml:space="preserve"> </w:t>
      </w:r>
      <w:r w:rsidRPr="00621FD1">
        <w:rPr>
          <w:rFonts w:asciiTheme="minorHAnsi" w:hAnsiTheme="minorHAnsi" w:cstheme="minorHAnsi"/>
        </w:rPr>
        <w:t xml:space="preserve">Centrum Techniki Budownictwa Komunalnego, Warszawa 1987 </w:t>
      </w:r>
    </w:p>
    <w:p w14:paraId="69AAEEF0" w14:textId="77777777" w:rsidR="00621FD1" w:rsidRPr="00621FD1" w:rsidRDefault="00621FD1" w:rsidP="00621FD1">
      <w:pPr>
        <w:tabs>
          <w:tab w:val="left" w:pos="284"/>
        </w:tabs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 xml:space="preserve">Katalog powtarzalnych elementów drogowych (KPED), </w:t>
      </w:r>
      <w:proofErr w:type="spellStart"/>
      <w:r w:rsidRPr="00621FD1">
        <w:rPr>
          <w:rFonts w:asciiTheme="minorHAnsi" w:hAnsiTheme="minorHAnsi" w:cstheme="minorHAnsi"/>
        </w:rPr>
        <w:t>CBPBDiM-Transprojekt</w:t>
      </w:r>
      <w:proofErr w:type="spellEnd"/>
      <w:r w:rsidRPr="00621FD1">
        <w:rPr>
          <w:rFonts w:asciiTheme="minorHAnsi" w:hAnsiTheme="minorHAnsi" w:cstheme="minorHAnsi"/>
        </w:rPr>
        <w:t xml:space="preserve">, Warszawa 1979-1982 </w:t>
      </w:r>
    </w:p>
    <w:p w14:paraId="5D9D4FA4" w14:textId="76CF2CA5" w:rsidR="00621FD1" w:rsidRPr="00621FD1" w:rsidRDefault="00621FD1" w:rsidP="00621FD1">
      <w:pPr>
        <w:tabs>
          <w:tab w:val="left" w:pos="284"/>
        </w:tabs>
        <w:spacing w:before="120" w:after="120" w:line="276" w:lineRule="auto"/>
        <w:rPr>
          <w:rFonts w:asciiTheme="minorHAnsi" w:hAnsiTheme="minorHAnsi" w:cstheme="minorHAnsi"/>
        </w:rPr>
      </w:pPr>
      <w:r w:rsidRPr="00621FD1">
        <w:rPr>
          <w:rFonts w:asciiTheme="minorHAnsi" w:hAnsiTheme="minorHAnsi" w:cstheme="minorHAnsi"/>
        </w:rPr>
        <w:t>Obowiązują aktualne wydania przywołanych powyżej dokumentów.</w:t>
      </w:r>
    </w:p>
    <w:p w14:paraId="140AB1C9" w14:textId="77777777" w:rsidR="00763B8C" w:rsidRPr="00621FD1" w:rsidRDefault="00763B8C" w:rsidP="00621FD1">
      <w:pPr>
        <w:rPr>
          <w:rFonts w:asciiTheme="minorHAnsi" w:hAnsiTheme="minorHAnsi" w:cstheme="minorHAnsi"/>
        </w:rPr>
      </w:pPr>
    </w:p>
    <w:sectPr w:rsidR="00763B8C" w:rsidRPr="00621FD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6468B0CC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487FF4">
      <w:rPr>
        <w:rFonts w:asciiTheme="minorHAnsi" w:hAnsiTheme="minorHAnsi" w:cstheme="minorHAnsi"/>
        <w:sz w:val="20"/>
      </w:rPr>
      <w:t>08</w:t>
    </w:r>
    <w:r w:rsidRPr="00CD7CED">
      <w:rPr>
        <w:rFonts w:asciiTheme="minorHAnsi" w:hAnsiTheme="minorHAnsi" w:cstheme="minorHAnsi"/>
        <w:sz w:val="20"/>
      </w:rPr>
      <w:t>.</w:t>
    </w:r>
    <w:r w:rsidR="00487FF4">
      <w:rPr>
        <w:rFonts w:asciiTheme="minorHAnsi" w:hAnsiTheme="minorHAnsi" w:cstheme="minorHAnsi"/>
        <w:sz w:val="20"/>
      </w:rPr>
      <w:t>05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621FD1">
      <w:rPr>
        <w:rFonts w:asciiTheme="minorHAnsi" w:hAnsiTheme="minorHAnsi" w:cstheme="minorHAnsi"/>
        <w:sz w:val="20"/>
      </w:rPr>
      <w:t>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877163"/>
    <w:multiLevelType w:val="hybridMultilevel"/>
    <w:tmpl w:val="8988C0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C37332"/>
    <w:multiLevelType w:val="hybridMultilevel"/>
    <w:tmpl w:val="240428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9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6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435041E"/>
    <w:multiLevelType w:val="hybridMultilevel"/>
    <w:tmpl w:val="5EFC74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0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AF56C03"/>
    <w:multiLevelType w:val="hybridMultilevel"/>
    <w:tmpl w:val="D826E2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4" w15:restartNumberingAfterBreak="0">
    <w:nsid w:val="54866647"/>
    <w:multiLevelType w:val="hybridMultilevel"/>
    <w:tmpl w:val="FF8C2F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9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1" w15:restartNumberingAfterBreak="0">
    <w:nsid w:val="5EE70746"/>
    <w:multiLevelType w:val="hybridMultilevel"/>
    <w:tmpl w:val="8E2CA2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722681"/>
    <w:multiLevelType w:val="hybridMultilevel"/>
    <w:tmpl w:val="C6D67E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4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5" w15:restartNumberingAfterBreak="0">
    <w:nsid w:val="6E700CD9"/>
    <w:multiLevelType w:val="hybridMultilevel"/>
    <w:tmpl w:val="4ABED7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45"/>
  </w:num>
  <w:num w:numId="3" w16cid:durableId="1348361478">
    <w:abstractNumId w:val="49"/>
  </w:num>
  <w:num w:numId="4" w16cid:durableId="24795102">
    <w:abstractNumId w:val="31"/>
  </w:num>
  <w:num w:numId="5" w16cid:durableId="669723670">
    <w:abstractNumId w:val="21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8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20"/>
  </w:num>
  <w:num w:numId="11" w16cid:durableId="1623345309">
    <w:abstractNumId w:val="32"/>
  </w:num>
  <w:num w:numId="12" w16cid:durableId="463937359">
    <w:abstractNumId w:val="59"/>
  </w:num>
  <w:num w:numId="13" w16cid:durableId="2025934367">
    <w:abstractNumId w:val="8"/>
  </w:num>
  <w:num w:numId="14" w16cid:durableId="1199077794">
    <w:abstractNumId w:val="6"/>
  </w:num>
  <w:num w:numId="15" w16cid:durableId="737019076">
    <w:abstractNumId w:val="57"/>
  </w:num>
  <w:num w:numId="16" w16cid:durableId="652490865">
    <w:abstractNumId w:val="47"/>
  </w:num>
  <w:num w:numId="17" w16cid:durableId="1126192646">
    <w:abstractNumId w:val="25"/>
  </w:num>
  <w:num w:numId="18" w16cid:durableId="1797866961">
    <w:abstractNumId w:val="48"/>
  </w:num>
  <w:num w:numId="19" w16cid:durableId="2045910087">
    <w:abstractNumId w:val="42"/>
  </w:num>
  <w:num w:numId="20" w16cid:durableId="218639202">
    <w:abstractNumId w:val="5"/>
  </w:num>
  <w:num w:numId="21" w16cid:durableId="2120443649">
    <w:abstractNumId w:val="56"/>
  </w:num>
  <w:num w:numId="22" w16cid:durableId="195436014">
    <w:abstractNumId w:val="60"/>
  </w:num>
  <w:num w:numId="23" w16cid:durableId="1648777031">
    <w:abstractNumId w:val="53"/>
  </w:num>
  <w:num w:numId="24" w16cid:durableId="97989332">
    <w:abstractNumId w:val="24"/>
  </w:num>
  <w:num w:numId="25" w16cid:durableId="694963102">
    <w:abstractNumId w:val="15"/>
  </w:num>
  <w:num w:numId="26" w16cid:durableId="221721396">
    <w:abstractNumId w:val="35"/>
  </w:num>
  <w:num w:numId="27" w16cid:durableId="1556235800">
    <w:abstractNumId w:val="5"/>
  </w:num>
  <w:num w:numId="28" w16cid:durableId="800533188">
    <w:abstractNumId w:val="29"/>
    <w:lvlOverride w:ilvl="0">
      <w:startOverride w:val="1"/>
    </w:lvlOverride>
  </w:num>
  <w:num w:numId="29" w16cid:durableId="1935891942">
    <w:abstractNumId w:val="1"/>
  </w:num>
  <w:num w:numId="30" w16cid:durableId="859709033">
    <w:abstractNumId w:val="43"/>
    <w:lvlOverride w:ilvl="0">
      <w:startOverride w:val="1"/>
    </w:lvlOverride>
  </w:num>
  <w:num w:numId="31" w16cid:durableId="992873069">
    <w:abstractNumId w:val="26"/>
    <w:lvlOverride w:ilvl="0">
      <w:startOverride w:val="1"/>
    </w:lvlOverride>
  </w:num>
  <w:num w:numId="32" w16cid:durableId="617953923">
    <w:abstractNumId w:val="18"/>
    <w:lvlOverride w:ilvl="0">
      <w:startOverride w:val="1"/>
    </w:lvlOverride>
  </w:num>
  <w:num w:numId="33" w16cid:durableId="724255212">
    <w:abstractNumId w:val="14"/>
  </w:num>
  <w:num w:numId="34" w16cid:durableId="902640174">
    <w:abstractNumId w:val="46"/>
  </w:num>
  <w:num w:numId="35" w16cid:durableId="752892859">
    <w:abstractNumId w:val="33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9"/>
  </w:num>
  <w:num w:numId="40" w16cid:durableId="2001541628">
    <w:abstractNumId w:val="36"/>
  </w:num>
  <w:num w:numId="41" w16cid:durableId="1516922262">
    <w:abstractNumId w:val="10"/>
  </w:num>
  <w:num w:numId="42" w16cid:durableId="1685933177">
    <w:abstractNumId w:val="19"/>
  </w:num>
  <w:num w:numId="43" w16cid:durableId="664666578">
    <w:abstractNumId w:val="34"/>
  </w:num>
  <w:num w:numId="44" w16cid:durableId="1920677283">
    <w:abstractNumId w:val="41"/>
  </w:num>
  <w:num w:numId="45" w16cid:durableId="599796377">
    <w:abstractNumId w:val="30"/>
  </w:num>
  <w:num w:numId="46" w16cid:durableId="173736104">
    <w:abstractNumId w:val="39"/>
  </w:num>
  <w:num w:numId="47" w16cid:durableId="1827166769">
    <w:abstractNumId w:val="37"/>
  </w:num>
  <w:num w:numId="48" w16cid:durableId="103814486">
    <w:abstractNumId w:val="22"/>
  </w:num>
  <w:num w:numId="49" w16cid:durableId="1679035916">
    <w:abstractNumId w:val="58"/>
  </w:num>
  <w:num w:numId="50" w16cid:durableId="864056902">
    <w:abstractNumId w:val="23"/>
  </w:num>
  <w:num w:numId="51" w16cid:durableId="485516279">
    <w:abstractNumId w:val="40"/>
  </w:num>
  <w:num w:numId="52" w16cid:durableId="462891236">
    <w:abstractNumId w:val="11"/>
  </w:num>
  <w:num w:numId="53" w16cid:durableId="347216919">
    <w:abstractNumId w:val="50"/>
  </w:num>
  <w:num w:numId="54" w16cid:durableId="399913447">
    <w:abstractNumId w:val="54"/>
  </w:num>
  <w:num w:numId="55" w16cid:durableId="1696494364">
    <w:abstractNumId w:val="52"/>
  </w:num>
  <w:num w:numId="56" w16cid:durableId="1414204698">
    <w:abstractNumId w:val="27"/>
  </w:num>
  <w:num w:numId="57" w16cid:durableId="1458521302">
    <w:abstractNumId w:val="51"/>
  </w:num>
  <w:num w:numId="58" w16cid:durableId="71128982">
    <w:abstractNumId w:val="38"/>
  </w:num>
  <w:num w:numId="59" w16cid:durableId="1888880939">
    <w:abstractNumId w:val="17"/>
  </w:num>
  <w:num w:numId="60" w16cid:durableId="2015035439">
    <w:abstractNumId w:val="55"/>
  </w:num>
  <w:num w:numId="61" w16cid:durableId="868682135">
    <w:abstractNumId w:val="16"/>
  </w:num>
  <w:num w:numId="62" w16cid:durableId="532155515">
    <w:abstractNumId w:val="44"/>
  </w:num>
  <w:num w:numId="63" w16cid:durableId="183984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77A49"/>
    <w:rsid w:val="0029008C"/>
    <w:rsid w:val="003322BF"/>
    <w:rsid w:val="00487FF4"/>
    <w:rsid w:val="00511AA4"/>
    <w:rsid w:val="00520564"/>
    <w:rsid w:val="00544EE1"/>
    <w:rsid w:val="005622AB"/>
    <w:rsid w:val="005A7244"/>
    <w:rsid w:val="00605D58"/>
    <w:rsid w:val="00616952"/>
    <w:rsid w:val="00621FD1"/>
    <w:rsid w:val="006373C8"/>
    <w:rsid w:val="0064072A"/>
    <w:rsid w:val="00663C2A"/>
    <w:rsid w:val="006746EC"/>
    <w:rsid w:val="00685493"/>
    <w:rsid w:val="006E3D9A"/>
    <w:rsid w:val="0071524B"/>
    <w:rsid w:val="007509B8"/>
    <w:rsid w:val="00751095"/>
    <w:rsid w:val="00763B8C"/>
    <w:rsid w:val="007A3680"/>
    <w:rsid w:val="007B494A"/>
    <w:rsid w:val="007B6625"/>
    <w:rsid w:val="007E4ED0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87A3C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8</Pages>
  <Words>2709</Words>
  <Characters>16257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17</cp:revision>
  <dcterms:created xsi:type="dcterms:W3CDTF">2025-10-10T05:46:00Z</dcterms:created>
  <dcterms:modified xsi:type="dcterms:W3CDTF">2025-11-13T10:24:00Z</dcterms:modified>
</cp:coreProperties>
</file>